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BE929" w14:textId="77777777" w:rsidR="00F9435A" w:rsidRDefault="00CE65C8">
      <w:pPr>
        <w:spacing w:line="360" w:lineRule="auto"/>
        <w:ind w:right="-113"/>
        <w:jc w:val="center"/>
        <w:rPr>
          <w:rFonts w:ascii="Times New Roman" w:eastAsia="Times New Roman" w:hAnsi="Times New Roman" w:cs="Times New Roman"/>
          <w:b/>
        </w:rPr>
      </w:pPr>
      <w:r>
        <w:rPr>
          <w:rFonts w:ascii="Times New Roman" w:eastAsia="Times New Roman" w:hAnsi="Times New Roman" w:cs="Times New Roman"/>
          <w:b/>
        </w:rPr>
        <w:t>CONVENZIONE PER IL FINANZIAMENTO DI N.</w:t>
      </w:r>
      <w:proofErr w:type="gramStart"/>
      <w:r>
        <w:rPr>
          <w:rFonts w:ascii="Times New Roman" w:eastAsia="Times New Roman" w:hAnsi="Times New Roman" w:cs="Times New Roman"/>
          <w:b/>
        </w:rPr>
        <w:t xml:space="preserve"> ….</w:t>
      </w:r>
      <w:proofErr w:type="gramEnd"/>
      <w:r>
        <w:rPr>
          <w:rFonts w:ascii="Times New Roman" w:eastAsia="Times New Roman" w:hAnsi="Times New Roman" w:cs="Times New Roman"/>
          <w:b/>
        </w:rPr>
        <w:t xml:space="preserve">BORSA/E DI STUDIO PER IL CORSO DOTTORATO DI RICERCA IN     “..............................., CURRICULUM……………” </w:t>
      </w:r>
    </w:p>
    <w:p w14:paraId="59AC792C" w14:textId="5D127FBB" w:rsidR="00F9435A" w:rsidRDefault="00152908">
      <w:pPr>
        <w:spacing w:line="360" w:lineRule="auto"/>
        <w:ind w:right="-113"/>
        <w:jc w:val="center"/>
        <w:rPr>
          <w:rFonts w:ascii="Times New Roman" w:eastAsia="Times New Roman" w:hAnsi="Times New Roman" w:cs="Times New Roman"/>
          <w:b/>
        </w:rPr>
      </w:pPr>
      <w:r>
        <w:rPr>
          <w:rFonts w:ascii="Times New Roman" w:eastAsia="Times New Roman" w:hAnsi="Times New Roman" w:cs="Times New Roman"/>
          <w:b/>
        </w:rPr>
        <w:t xml:space="preserve">XL </w:t>
      </w:r>
      <w:proofErr w:type="gramStart"/>
      <w:r w:rsidR="00CE65C8">
        <w:rPr>
          <w:rFonts w:ascii="Times New Roman" w:eastAsia="Times New Roman" w:hAnsi="Times New Roman" w:cs="Times New Roman"/>
          <w:b/>
        </w:rPr>
        <w:t>CICLO  A.A.</w:t>
      </w:r>
      <w:proofErr w:type="gramEnd"/>
      <w:r w:rsidR="00CE65C8">
        <w:rPr>
          <w:rFonts w:ascii="Times New Roman" w:eastAsia="Times New Roman" w:hAnsi="Times New Roman" w:cs="Times New Roman"/>
          <w:b/>
        </w:rPr>
        <w:t xml:space="preserve"> 202</w:t>
      </w:r>
      <w:r>
        <w:rPr>
          <w:rFonts w:ascii="Times New Roman" w:eastAsia="Times New Roman" w:hAnsi="Times New Roman" w:cs="Times New Roman"/>
          <w:b/>
        </w:rPr>
        <w:t>4</w:t>
      </w:r>
      <w:r w:rsidR="00C63783">
        <w:rPr>
          <w:rFonts w:ascii="Times New Roman" w:eastAsia="Times New Roman" w:hAnsi="Times New Roman" w:cs="Times New Roman"/>
          <w:b/>
        </w:rPr>
        <w:t>/</w:t>
      </w:r>
      <w:r>
        <w:rPr>
          <w:rFonts w:ascii="Times New Roman" w:eastAsia="Times New Roman" w:hAnsi="Times New Roman" w:cs="Times New Roman"/>
          <w:b/>
        </w:rPr>
        <w:t xml:space="preserve">2025 </w:t>
      </w:r>
    </w:p>
    <w:p w14:paraId="48B17E6D" w14:textId="77777777" w:rsidR="00F9435A" w:rsidRDefault="00CE65C8">
      <w:pPr>
        <w:spacing w:line="360" w:lineRule="auto"/>
        <w:ind w:right="-113"/>
        <w:jc w:val="center"/>
        <w:rPr>
          <w:rFonts w:ascii="Times New Roman" w:eastAsia="Times New Roman" w:hAnsi="Times New Roman" w:cs="Times New Roman"/>
          <w:b/>
        </w:rPr>
      </w:pPr>
      <w:r>
        <w:rPr>
          <w:rFonts w:ascii="Times New Roman" w:eastAsia="Times New Roman" w:hAnsi="Times New Roman" w:cs="Times New Roman"/>
        </w:rPr>
        <w:t xml:space="preserve">    </w:t>
      </w:r>
    </w:p>
    <w:p w14:paraId="5C4BF596" w14:textId="77777777" w:rsidR="00F9435A" w:rsidRDefault="00CE65C8">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tra</w:t>
      </w:r>
    </w:p>
    <w:p w14:paraId="69195B19" w14:textId="77777777" w:rsidR="00F9435A" w:rsidRDefault="00F9435A">
      <w:pPr>
        <w:pBdr>
          <w:top w:val="nil"/>
          <w:left w:val="nil"/>
          <w:bottom w:val="nil"/>
          <w:right w:val="nil"/>
          <w:between w:val="nil"/>
        </w:pBdr>
        <w:spacing w:line="360" w:lineRule="auto"/>
        <w:ind w:right="-1247"/>
        <w:jc w:val="both"/>
        <w:rPr>
          <w:rFonts w:ascii="Times New Roman" w:eastAsia="Times New Roman" w:hAnsi="Times New Roman" w:cs="Times New Roman"/>
          <w:b/>
          <w:color w:val="000000"/>
        </w:rPr>
      </w:pPr>
    </w:p>
    <w:p w14:paraId="0CC8C599" w14:textId="77777777"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b/>
          <w:color w:val="000000"/>
        </w:rPr>
        <w:t>Università degli Studi di Milano – Bicocca</w:t>
      </w:r>
      <w:r>
        <w:rPr>
          <w:rFonts w:ascii="Times New Roman" w:eastAsia="Times New Roman" w:hAnsi="Times New Roman" w:cs="Times New Roman"/>
          <w:color w:val="000000"/>
        </w:rPr>
        <w:t xml:space="preserve">, con sede in P.zza dell’Ateneo Nuovo n. 1 – 20126, Milano, C.F. n. 12621570154, rappresentata dalla Rettrice, Prof.ssa Giovanna IANNANTUONI, di seguito indicata come “UNIMIB” </w:t>
      </w:r>
    </w:p>
    <w:p w14:paraId="0D512732" w14:textId="77777777"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b/>
          <w:color w:val="000000"/>
        </w:rPr>
      </w:pPr>
    </w:p>
    <w:p w14:paraId="7D596DDF" w14:textId="77777777" w:rsidR="00F9435A" w:rsidRDefault="00CE65C8">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w:t>
      </w:r>
    </w:p>
    <w:p w14:paraId="6AD8F381" w14:textId="77777777" w:rsidR="00F9435A" w:rsidRDefault="00F9435A">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p>
    <w:p w14:paraId="2002807F" w14:textId="351A2890"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b/>
        </w:rPr>
        <w:t>……………</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t>
      </w:r>
      <w:r>
        <w:rPr>
          <w:rFonts w:ascii="Times New Roman" w:eastAsia="Times New Roman" w:hAnsi="Times New Roman" w:cs="Times New Roman"/>
          <w:color w:val="000000"/>
        </w:rPr>
        <w:t xml:space="preserve">, con sede in </w:t>
      </w:r>
      <w:r>
        <w:rPr>
          <w:rFonts w:ascii="Times New Roman" w:eastAsia="Times New Roman" w:hAnsi="Times New Roman" w:cs="Times New Roman"/>
        </w:rPr>
        <w:t>………………………...</w:t>
      </w:r>
      <w:r>
        <w:rPr>
          <w:rFonts w:ascii="Times New Roman" w:eastAsia="Times New Roman" w:hAnsi="Times New Roman" w:cs="Times New Roman"/>
          <w:color w:val="000000"/>
        </w:rPr>
        <w:t xml:space="preserve">, C.F. </w:t>
      </w:r>
      <w:r>
        <w:rPr>
          <w:rFonts w:ascii="Times New Roman" w:eastAsia="Times New Roman" w:hAnsi="Times New Roman" w:cs="Times New Roman"/>
        </w:rPr>
        <w:t>……………...</w:t>
      </w:r>
      <w:r w:rsidR="00F36ABF">
        <w:rPr>
          <w:rFonts w:ascii="Times New Roman" w:eastAsia="Times New Roman" w:hAnsi="Times New Roman" w:cs="Times New Roman"/>
        </w:rPr>
        <w:t xml:space="preserve"> Codice ATECO…………..</w:t>
      </w:r>
      <w:r>
        <w:rPr>
          <w:rFonts w:ascii="Times New Roman" w:eastAsia="Times New Roman" w:hAnsi="Times New Roman" w:cs="Times New Roman"/>
          <w:color w:val="000000"/>
        </w:rPr>
        <w:t xml:space="preserve">, rappresentata dal </w:t>
      </w:r>
      <w:r>
        <w:rPr>
          <w:rFonts w:ascii="Times New Roman" w:eastAsia="Times New Roman" w:hAnsi="Times New Roman" w:cs="Times New Roman"/>
        </w:rPr>
        <w:t>Legale Rappresentante</w:t>
      </w:r>
      <w:r>
        <w:rPr>
          <w:rFonts w:ascii="Times New Roman" w:eastAsia="Times New Roman" w:hAnsi="Times New Roman" w:cs="Times New Roman"/>
          <w:color w:val="000000"/>
        </w:rPr>
        <w:t xml:space="preserve">, </w:t>
      </w:r>
      <w:r>
        <w:rPr>
          <w:rFonts w:ascii="Times New Roman" w:eastAsia="Times New Roman" w:hAnsi="Times New Roman" w:cs="Times New Roman"/>
        </w:rPr>
        <w:t>………………………………………..</w:t>
      </w:r>
      <w:r>
        <w:rPr>
          <w:rFonts w:ascii="Times New Roman" w:eastAsia="Times New Roman" w:hAnsi="Times New Roman" w:cs="Times New Roman"/>
          <w:color w:val="000000"/>
        </w:rPr>
        <w:t>, di seguito indicat</w:t>
      </w:r>
      <w:r>
        <w:rPr>
          <w:rFonts w:ascii="Times New Roman" w:eastAsia="Times New Roman" w:hAnsi="Times New Roman" w:cs="Times New Roman"/>
        </w:rPr>
        <w:t>o</w:t>
      </w:r>
      <w:r>
        <w:rPr>
          <w:rFonts w:ascii="Times New Roman" w:eastAsia="Times New Roman" w:hAnsi="Times New Roman" w:cs="Times New Roman"/>
          <w:color w:val="000000"/>
        </w:rPr>
        <w:t xml:space="preserve"> come “</w:t>
      </w:r>
      <w:r>
        <w:rPr>
          <w:rFonts w:ascii="Times New Roman" w:eastAsia="Times New Roman" w:hAnsi="Times New Roman" w:cs="Times New Roman"/>
        </w:rPr>
        <w:t>Finanziatore</w:t>
      </w:r>
      <w:r>
        <w:rPr>
          <w:rFonts w:ascii="Times New Roman" w:eastAsia="Times New Roman" w:hAnsi="Times New Roman" w:cs="Times New Roman"/>
          <w:color w:val="000000"/>
        </w:rPr>
        <w:t xml:space="preserve">”  </w:t>
      </w:r>
    </w:p>
    <w:p w14:paraId="1B083984" w14:textId="77777777" w:rsidR="00F9435A" w:rsidRDefault="00F9435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14:paraId="25934B54" w14:textId="77777777"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rPr>
        <w:t>Il Finanziatore</w:t>
      </w:r>
      <w:r>
        <w:rPr>
          <w:rFonts w:ascii="Times New Roman" w:eastAsia="Times New Roman" w:hAnsi="Times New Roman" w:cs="Times New Roman"/>
          <w:color w:val="000000"/>
        </w:rPr>
        <w:t xml:space="preserve"> e UNIMIB di seguito anche congiuntamente indicate come le “Parti”, singolarmente la Parte </w:t>
      </w:r>
    </w:p>
    <w:p w14:paraId="1EBDAF35" w14:textId="77777777" w:rsidR="00F9435A" w:rsidRDefault="00F9435A">
      <w:pPr>
        <w:pBdr>
          <w:top w:val="nil"/>
          <w:left w:val="nil"/>
          <w:bottom w:val="nil"/>
          <w:right w:val="nil"/>
          <w:between w:val="nil"/>
        </w:pBdr>
        <w:spacing w:line="360" w:lineRule="auto"/>
        <w:ind w:right="-1247"/>
        <w:jc w:val="center"/>
        <w:rPr>
          <w:rFonts w:ascii="Times New Roman" w:eastAsia="Times New Roman" w:hAnsi="Times New Roman" w:cs="Times New Roman"/>
          <w:b/>
        </w:rPr>
      </w:pPr>
    </w:p>
    <w:p w14:paraId="6DF747FD" w14:textId="77777777" w:rsidR="00F9435A" w:rsidRDefault="00CE65C8">
      <w:pPr>
        <w:pBdr>
          <w:top w:val="nil"/>
          <w:left w:val="nil"/>
          <w:bottom w:val="nil"/>
          <w:right w:val="nil"/>
          <w:between w:val="nil"/>
        </w:pBdr>
        <w:spacing w:line="360" w:lineRule="auto"/>
        <w:ind w:right="-1247"/>
        <w:jc w:val="center"/>
        <w:rPr>
          <w:rFonts w:ascii="Times New Roman" w:eastAsia="Times New Roman" w:hAnsi="Times New Roman" w:cs="Times New Roman"/>
          <w:b/>
        </w:rPr>
      </w:pPr>
      <w:r>
        <w:rPr>
          <w:rFonts w:ascii="Times New Roman" w:eastAsia="Times New Roman" w:hAnsi="Times New Roman" w:cs="Times New Roman"/>
          <w:b/>
        </w:rPr>
        <w:t>PREMESSO CHE</w:t>
      </w:r>
    </w:p>
    <w:p w14:paraId="4291968B" w14:textId="77777777" w:rsidR="00F9435A" w:rsidRDefault="00F9435A">
      <w:pPr>
        <w:pBdr>
          <w:top w:val="nil"/>
          <w:left w:val="nil"/>
          <w:bottom w:val="nil"/>
          <w:right w:val="nil"/>
          <w:between w:val="nil"/>
        </w:pBdr>
        <w:tabs>
          <w:tab w:val="left" w:pos="284"/>
        </w:tabs>
        <w:spacing w:line="360" w:lineRule="auto"/>
        <w:ind w:right="-1247"/>
        <w:jc w:val="both"/>
        <w:rPr>
          <w:color w:val="000000"/>
        </w:rPr>
      </w:pPr>
    </w:p>
    <w:p w14:paraId="6649200B" w14:textId="77777777" w:rsidR="00F9435A" w:rsidRDefault="00CE65C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il Finanziatore e UNIMIB hanno tra i loro scopi primari l’elaborazione e la trasmissione delle conoscenze scientifiche, tecnologiche ed artistiche nonché di preparazione culturale degli studenti;</w:t>
      </w:r>
    </w:p>
    <w:p w14:paraId="1E5F4620" w14:textId="05E7BD4C" w:rsidR="00F9435A" w:rsidRDefault="00CE65C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UNIMIB attiva per l’anno accademico </w:t>
      </w:r>
      <w:r w:rsidR="00152908">
        <w:rPr>
          <w:rFonts w:ascii="Times New Roman" w:eastAsia="Times New Roman" w:hAnsi="Times New Roman" w:cs="Times New Roman"/>
          <w:color w:val="000000"/>
        </w:rPr>
        <w:t>2024</w:t>
      </w:r>
      <w:r>
        <w:rPr>
          <w:rFonts w:ascii="Times New Roman" w:eastAsia="Times New Roman" w:hAnsi="Times New Roman" w:cs="Times New Roman"/>
          <w:color w:val="000000"/>
        </w:rPr>
        <w:t>/</w:t>
      </w:r>
      <w:r w:rsidR="00152908">
        <w:rPr>
          <w:rFonts w:ascii="Times New Roman" w:eastAsia="Times New Roman" w:hAnsi="Times New Roman" w:cs="Times New Roman"/>
          <w:color w:val="000000"/>
        </w:rPr>
        <w:t xml:space="preserve">2025 </w:t>
      </w:r>
      <w:r>
        <w:rPr>
          <w:rFonts w:ascii="Times New Roman" w:eastAsia="Times New Roman" w:hAnsi="Times New Roman" w:cs="Times New Roman"/>
          <w:color w:val="000000"/>
        </w:rPr>
        <w:t xml:space="preserve">il corso di Dottorato di Ricerca in “......................................” della durata di tre/quattro </w:t>
      </w:r>
      <w:r>
        <w:rPr>
          <w:rFonts w:ascii="Times New Roman" w:eastAsia="Times New Roman" w:hAnsi="Times New Roman" w:cs="Times New Roman"/>
          <w:i/>
          <w:color w:val="000000"/>
        </w:rPr>
        <w:t>anni [selezionare tre o quattro anni a seconda della durata del corso]</w:t>
      </w:r>
      <w:r>
        <w:rPr>
          <w:rFonts w:ascii="Times New Roman" w:eastAsia="Times New Roman" w:hAnsi="Times New Roman" w:cs="Times New Roman"/>
          <w:color w:val="000000"/>
        </w:rPr>
        <w:t xml:space="preserve"> (di seguito “Dottorato di Ricerca”);</w:t>
      </w:r>
    </w:p>
    <w:p w14:paraId="48120454" w14:textId="77777777" w:rsidR="00F9435A" w:rsidRDefault="00CE65C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il Dottorato di Ricerca costituisce il livello di formazione più elevato nell’ordinamento degli studi universitari, inteso a realizzare un prodotto formativo di elevata qualificazione culturale che sviluppi figure professionali in grado di esercitare attività di ricerca e ricoprire posizioni di alto profilo nel mondo delle imprese industriali e di servizio, negli enti pubblici e nelle università;</w:t>
      </w:r>
    </w:p>
    <w:p w14:paraId="763CE806" w14:textId="2655B526" w:rsidR="00F9435A" w:rsidRDefault="00CE65C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 il Finanziatore, interessato allo svolgimento ed allo sviluppo delle attività di ricerca nell’ambito d</w:t>
      </w:r>
      <w:r w:rsidR="00152908">
        <w:rPr>
          <w:rFonts w:ascii="Times New Roman" w:eastAsia="Times New Roman" w:hAnsi="Times New Roman" w:cs="Times New Roman"/>
          <w:color w:val="000000"/>
        </w:rPr>
        <w:t>el Corso di Dottorato in</w:t>
      </w: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ha manifestato la volontà di attivare una collaborazione con UNIMIB;</w:t>
      </w:r>
    </w:p>
    <w:p w14:paraId="199E2265" w14:textId="6ABE8B26" w:rsidR="00F9435A" w:rsidRDefault="00CE65C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r>
        <w:rPr>
          <w:rFonts w:ascii="Times New Roman" w:eastAsia="Times New Roman" w:hAnsi="Times New Roman" w:cs="Times New Roman"/>
          <w:color w:val="000000"/>
        </w:rPr>
        <w:tab/>
        <w:t>UNIMIB e il Finanziatore sono interessati alla realizzazione di un progetto di ricerca sul seguente tema: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(di seguito “Progetto di Dottorato”), come risulta dall’ALLEGATO 1, che costituisce parte integrante e sostanziale del presente ACCORDO;</w:t>
      </w:r>
    </w:p>
    <w:p w14:paraId="629A4C0A" w14:textId="77777777" w:rsidR="00F9435A" w:rsidRDefault="00F9435A">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color w:val="000000"/>
        </w:rPr>
      </w:pPr>
    </w:p>
    <w:p w14:paraId="5464032F" w14:textId="77777777" w:rsidR="00F9435A" w:rsidRDefault="00CE65C8">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Tutto ciò premesso, le Parti</w:t>
      </w:r>
    </w:p>
    <w:p w14:paraId="1BDAFCF7" w14:textId="77777777" w:rsidR="00F9435A" w:rsidRDefault="00CE65C8">
      <w:pPr>
        <w:pBdr>
          <w:top w:val="nil"/>
          <w:left w:val="nil"/>
          <w:bottom w:val="nil"/>
          <w:right w:val="nil"/>
          <w:between w:val="nil"/>
        </w:pBdr>
        <w:tabs>
          <w:tab w:val="left" w:pos="284"/>
        </w:tabs>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CONVENGONO E STIPULANO QUANTO SEGUE</w:t>
      </w:r>
    </w:p>
    <w:p w14:paraId="3B274FDF" w14:textId="77777777"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1</w:t>
      </w:r>
    </w:p>
    <w:p w14:paraId="6E2FE411" w14:textId="77777777"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UNIMIB, sede amministrativa del corso di Dottorato di Ricerca in …………………, si impegna a mettere a concorso la/le borsa/e di studio per la frequenza al corso finanziata da ………………</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unitamente a quelle finanziate ad altro titolo, con unico bando, in conformità alle disposizioni vigenti in materia.</w:t>
      </w:r>
    </w:p>
    <w:p w14:paraId="3E4D5A02" w14:textId="77777777" w:rsidR="00F9435A" w:rsidRDefault="00CE65C8">
      <w:pPr>
        <w:pBdr>
          <w:top w:val="nil"/>
          <w:left w:val="nil"/>
          <w:bottom w:val="nil"/>
          <w:right w:val="nil"/>
          <w:between w:val="nil"/>
        </w:pBdr>
        <w:spacing w:before="120" w:after="120"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UNIMIB provvederà ad erogare la borsa di studio finanziata da …………………………... al candidato/i utilmente collocatosi/collocatisi in graduatoria, in possesso dei requisiti prescritti, nei tempi e nei modi previsti dalla normativa vigente.</w:t>
      </w:r>
    </w:p>
    <w:p w14:paraId="3882E60E" w14:textId="77777777"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2</w:t>
      </w:r>
    </w:p>
    <w:p w14:paraId="10C06D12" w14:textId="77777777" w:rsidR="00F9435A" w:rsidRDefault="00CE65C8">
      <w:pPr>
        <w:widowControl w:val="0"/>
        <w:pBdr>
          <w:top w:val="nil"/>
          <w:left w:val="nil"/>
          <w:bottom w:val="nil"/>
          <w:right w:val="nil"/>
          <w:between w:val="nil"/>
        </w:pBdr>
        <w:spacing w:line="360" w:lineRule="auto"/>
        <w:ind w:right="-1247"/>
        <w:jc w:val="both"/>
        <w:rPr>
          <w:rFonts w:ascii="Times New Roman" w:eastAsia="Times New Roman" w:hAnsi="Times New Roman" w:cs="Times New Roman"/>
          <w:color w:val="000000"/>
        </w:rPr>
      </w:pPr>
      <w:bookmarkStart w:id="0" w:name="_heading=h.tyjcwt" w:colFirst="0" w:colLast="0"/>
      <w:bookmarkEnd w:id="0"/>
      <w:r>
        <w:rPr>
          <w:rFonts w:ascii="Times New Roman" w:eastAsia="Times New Roman" w:hAnsi="Times New Roman" w:cs="Times New Roman"/>
          <w:color w:val="000000"/>
        </w:rPr>
        <w:t>Il Finanziatore si impegna a versare a UNIMIB la somma complessiva di € 64.980,12 (</w:t>
      </w:r>
      <w:proofErr w:type="spellStart"/>
      <w:r>
        <w:rPr>
          <w:rFonts w:ascii="Times New Roman" w:eastAsia="Times New Roman" w:hAnsi="Times New Roman" w:cs="Times New Roman"/>
          <w:color w:val="000000"/>
        </w:rPr>
        <w:t>sessantaquattromilanovecentoottanta</w:t>
      </w:r>
      <w:proofErr w:type="spellEnd"/>
      <w:r>
        <w:rPr>
          <w:rFonts w:ascii="Times New Roman" w:eastAsia="Times New Roman" w:hAnsi="Times New Roman" w:cs="Times New Roman"/>
          <w:color w:val="000000"/>
        </w:rPr>
        <w:t>/12) per il finanziamento della borsa di studio da conferire al candidato ammesso al corso di Dottorato di Ricerca, in possesso dei requisiti prescritti.</w:t>
      </w:r>
    </w:p>
    <w:p w14:paraId="4125180B" w14:textId="77777777"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La somma di cui al precedente comma comprende per ogni anno di durata del corso:</w:t>
      </w:r>
    </w:p>
    <w:p w14:paraId="471822EE" w14:textId="77777777" w:rsidR="00F9435A" w:rsidRDefault="00CE65C8">
      <w:pPr>
        <w:numPr>
          <w:ilvl w:val="0"/>
          <w:numId w:val="3"/>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bookmarkStart w:id="1" w:name="_heading=h.3dy6vkm" w:colFirst="0" w:colLast="0"/>
      <w:bookmarkEnd w:id="1"/>
      <w:r>
        <w:rPr>
          <w:rFonts w:ascii="Times New Roman" w:eastAsia="Times New Roman" w:hAnsi="Times New Roman" w:cs="Times New Roman"/>
          <w:color w:val="000000"/>
        </w:rPr>
        <w:t>l’importo della borsa di studio ai sensi del Decreto Ministeriale n. 247 del 23 feb</w:t>
      </w:r>
      <w:r w:rsidR="00C24E47">
        <w:rPr>
          <w:rFonts w:ascii="Times New Roman" w:eastAsia="Times New Roman" w:hAnsi="Times New Roman" w:cs="Times New Roman"/>
          <w:color w:val="000000"/>
        </w:rPr>
        <w:t xml:space="preserve">braio 2022, pari a € 16.243,00 </w:t>
      </w:r>
    </w:p>
    <w:p w14:paraId="0400E280" w14:textId="77777777" w:rsidR="00F9435A" w:rsidRDefault="00CE65C8">
      <w:pPr>
        <w:numPr>
          <w:ilvl w:val="0"/>
          <w:numId w:val="3"/>
        </w:numPr>
        <w:tabs>
          <w:tab w:val="left" w:pos="284"/>
        </w:tabs>
        <w:spacing w:line="360" w:lineRule="auto"/>
        <w:ind w:right="-1247"/>
        <w:jc w:val="both"/>
        <w:rPr>
          <w:rFonts w:ascii="Times New Roman" w:eastAsia="Times New Roman" w:hAnsi="Times New Roman" w:cs="Times New Roman"/>
          <w:color w:val="000000"/>
        </w:rPr>
      </w:pPr>
      <w:bookmarkStart w:id="2" w:name="_heading=h.1t3h5sf" w:colFirst="0" w:colLast="0"/>
      <w:bookmarkEnd w:id="2"/>
      <w:r>
        <w:rPr>
          <w:rFonts w:ascii="Times New Roman" w:eastAsia="Times New Roman" w:hAnsi="Times New Roman" w:cs="Times New Roman"/>
          <w:color w:val="000000"/>
        </w:rPr>
        <w:t>il contributo INPS a gestione separata nella misura del 2</w:t>
      </w:r>
      <w:r>
        <w:rPr>
          <w:rFonts w:ascii="Times New Roman" w:eastAsia="Times New Roman" w:hAnsi="Times New Roman" w:cs="Times New Roman"/>
        </w:rPr>
        <w:t>3</w:t>
      </w:r>
      <w:r>
        <w:rPr>
          <w:rFonts w:ascii="Times New Roman" w:eastAsia="Times New Roman" w:hAnsi="Times New Roman" w:cs="Times New Roman"/>
          <w:color w:val="000000"/>
        </w:rPr>
        <w:t>,</w:t>
      </w:r>
      <w:r>
        <w:rPr>
          <w:rFonts w:ascii="Times New Roman" w:eastAsia="Times New Roman" w:hAnsi="Times New Roman" w:cs="Times New Roman"/>
        </w:rPr>
        <w:t>35</w:t>
      </w:r>
      <w:r>
        <w:rPr>
          <w:rFonts w:ascii="Times New Roman" w:eastAsia="Times New Roman" w:hAnsi="Times New Roman" w:cs="Times New Roman"/>
          <w:color w:val="000000"/>
        </w:rPr>
        <w:t xml:space="preserve">% (pari a € 3.792,74) </w:t>
      </w:r>
    </w:p>
    <w:p w14:paraId="30FDFA67" w14:textId="77777777" w:rsidR="00F9435A" w:rsidRDefault="00CE65C8">
      <w:pPr>
        <w:widowControl w:val="0"/>
        <w:numPr>
          <w:ilvl w:val="0"/>
          <w:numId w:val="3"/>
        </w:numPr>
        <w:pBdr>
          <w:top w:val="nil"/>
          <w:left w:val="nil"/>
          <w:bottom w:val="nil"/>
          <w:right w:val="nil"/>
          <w:between w:val="nil"/>
        </w:pBdr>
        <w:tabs>
          <w:tab w:val="left" w:pos="-142"/>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a partire dal I anno di corso del beneficiario il budget per la ricerca, di cui all’art. 9 comma 4 del DM n. 226 dell’14/12/2021, pari a non meno del 10% dell’importo della borsa di studio (10% pari a € 1.624,30).</w:t>
      </w:r>
    </w:p>
    <w:p w14:paraId="1A7C1A36" w14:textId="77777777" w:rsidR="00F9435A" w:rsidRDefault="00CE65C8">
      <w:pPr>
        <w:pBdr>
          <w:top w:val="nil"/>
          <w:left w:val="nil"/>
          <w:bottom w:val="nil"/>
          <w:right w:val="nil"/>
          <w:between w:val="nil"/>
        </w:pBdr>
        <w:tabs>
          <w:tab w:val="left" w:pos="284"/>
        </w:tabs>
        <w:spacing w:line="360" w:lineRule="auto"/>
        <w:ind w:left="284" w:right="-1247" w:hanging="284"/>
        <w:jc w:val="both"/>
        <w:rPr>
          <w:rFonts w:ascii="Times New Roman" w:eastAsia="Times New Roman" w:hAnsi="Times New Roman" w:cs="Times New Roman"/>
          <w:color w:val="000000"/>
        </w:rPr>
      </w:pPr>
      <w:r>
        <w:rPr>
          <w:rFonts w:ascii="Times New Roman" w:eastAsia="Times New Roman" w:hAnsi="Times New Roman" w:cs="Times New Roman"/>
          <w:color w:val="000000"/>
        </w:rPr>
        <w:t>Il Finanziatore si impegna altresì a corrispondere a UNIMIB:</w:t>
      </w:r>
    </w:p>
    <w:p w14:paraId="26064676" w14:textId="77777777" w:rsidR="00F9435A" w:rsidRPr="00152908" w:rsidRDefault="00CE65C8">
      <w:pPr>
        <w:numPr>
          <w:ilvl w:val="0"/>
          <w:numId w:val="3"/>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l’aumento, nella misura del 50% dell’importo della borsa, per il periodo di soggiorno all’estero del Dottorando per un massimo di 12 </w:t>
      </w:r>
      <w:r w:rsidRPr="00152908">
        <w:rPr>
          <w:rFonts w:ascii="Times New Roman" w:eastAsia="Times New Roman" w:hAnsi="Times New Roman" w:cs="Times New Roman"/>
          <w:color w:val="000000"/>
        </w:rPr>
        <w:t xml:space="preserve">mesi (elevato a 18 mesi qualora il dottorando beneficiario della borsa attivi una </w:t>
      </w:r>
      <w:proofErr w:type="spellStart"/>
      <w:r w:rsidRPr="00152908">
        <w:rPr>
          <w:rFonts w:ascii="Times New Roman" w:eastAsia="Times New Roman" w:hAnsi="Times New Roman" w:cs="Times New Roman"/>
          <w:color w:val="000000"/>
        </w:rPr>
        <w:t>cotutela</w:t>
      </w:r>
      <w:proofErr w:type="spellEnd"/>
      <w:r w:rsidRPr="00152908">
        <w:rPr>
          <w:rFonts w:ascii="Times New Roman" w:eastAsia="Times New Roman" w:hAnsi="Times New Roman" w:cs="Times New Roman"/>
          <w:color w:val="000000"/>
        </w:rPr>
        <w:t xml:space="preserve"> per il doppio titolo di dottorato con un Ateneo straniero o in caso di corsi di dottorato attivati in forma associata)</w:t>
      </w:r>
    </w:p>
    <w:p w14:paraId="59C9E339" w14:textId="77777777" w:rsidR="00F9435A" w:rsidRDefault="00CE65C8">
      <w:pPr>
        <w:numPr>
          <w:ilvl w:val="0"/>
          <w:numId w:val="3"/>
        </w:num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le somme richieste per eventuali maggiori oneri derivanti dall’attuazione di disposizioni legislative e regolamentari.</w:t>
      </w:r>
    </w:p>
    <w:p w14:paraId="311EF10D" w14:textId="77777777"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Il Finanziatore si impegna a versare a UNIMIB l’importo dovuto secondo le seguenti modalità:</w:t>
      </w:r>
    </w:p>
    <w:p w14:paraId="0B12566B" w14:textId="77777777" w:rsidR="00F9435A" w:rsidRDefault="00CE65C8">
      <w:pPr>
        <w:numPr>
          <w:ilvl w:val="0"/>
          <w:numId w:val="4"/>
        </w:num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bookmarkStart w:id="3" w:name="_heading=h.4d34og8" w:colFirst="0" w:colLast="0"/>
      <w:bookmarkEnd w:id="3"/>
      <w:r>
        <w:rPr>
          <w:rFonts w:ascii="Times New Roman" w:eastAsia="Times New Roman" w:hAnsi="Times New Roman" w:cs="Times New Roman"/>
          <w:color w:val="000000"/>
        </w:rPr>
        <w:t>per il primo anno: €</w:t>
      </w:r>
      <w:r>
        <w:rPr>
          <w:rFonts w:ascii="Times New Roman" w:eastAsia="Times New Roman" w:hAnsi="Times New Roman" w:cs="Times New Roman"/>
        </w:rPr>
        <w:t xml:space="preserve"> 20.035,74 </w:t>
      </w:r>
      <w:r>
        <w:rPr>
          <w:rFonts w:ascii="Times New Roman" w:eastAsia="Times New Roman" w:hAnsi="Times New Roman" w:cs="Times New Roman"/>
          <w:color w:val="000000"/>
        </w:rPr>
        <w:t>+ € 1.624,30 (budget di ricerca), per un importo complessivo di € 21.660,04 entro 30 (trenta) giorni dalla data di ricevimento della lettera con la quale UNIMIB comunicherà il nominativo del beneficiario della borsa di studio e invierà la relativa nota di debito;</w:t>
      </w:r>
    </w:p>
    <w:p w14:paraId="598A006A" w14:textId="77777777" w:rsidR="00F9435A" w:rsidRDefault="00CE65C8">
      <w:pPr>
        <w:numPr>
          <w:ilvl w:val="0"/>
          <w:numId w:val="4"/>
        </w:numPr>
        <w:pBdr>
          <w:top w:val="nil"/>
          <w:left w:val="nil"/>
          <w:bottom w:val="nil"/>
          <w:right w:val="nil"/>
          <w:between w:val="nil"/>
        </w:pBdr>
        <w:tabs>
          <w:tab w:val="left" w:pos="567"/>
          <w:tab w:val="left" w:pos="1701"/>
          <w:tab w:val="left" w:pos="4253"/>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per il secondo anno:</w:t>
      </w:r>
      <w:r>
        <w:rPr>
          <w:rFonts w:ascii="Times New Roman" w:eastAsia="Times New Roman" w:hAnsi="Times New Roman" w:cs="Times New Roman"/>
        </w:rPr>
        <w:t xml:space="preserve"> € 20.035,74 </w:t>
      </w:r>
      <w:r>
        <w:rPr>
          <w:rFonts w:ascii="Times New Roman" w:eastAsia="Times New Roman" w:hAnsi="Times New Roman" w:cs="Times New Roman"/>
          <w:color w:val="000000"/>
        </w:rPr>
        <w:t>+ € 1.624,30 (budget di ricerca), per un importo complessivo di</w:t>
      </w:r>
    </w:p>
    <w:p w14:paraId="1E3ECF88" w14:textId="183A381D" w:rsidR="00F9435A" w:rsidRDefault="00CE65C8">
      <w:pPr>
        <w:pBdr>
          <w:top w:val="nil"/>
          <w:left w:val="nil"/>
          <w:bottom w:val="nil"/>
          <w:right w:val="nil"/>
          <w:between w:val="nil"/>
        </w:pBdr>
        <w:tabs>
          <w:tab w:val="left" w:pos="567"/>
          <w:tab w:val="left" w:pos="1701"/>
          <w:tab w:val="left" w:pos="4253"/>
        </w:tabs>
        <w:spacing w:line="360" w:lineRule="auto"/>
        <w:ind w:left="720"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€ 21.6</w:t>
      </w:r>
      <w:r w:rsidR="004E56B7">
        <w:rPr>
          <w:rFonts w:ascii="Times New Roman" w:eastAsia="Times New Roman" w:hAnsi="Times New Roman" w:cs="Times New Roman"/>
          <w:color w:val="000000"/>
        </w:rPr>
        <w:t xml:space="preserve">60,04, entro il 28 febbraio </w:t>
      </w:r>
      <w:r w:rsidR="00152908">
        <w:rPr>
          <w:rFonts w:ascii="Times New Roman" w:eastAsia="Times New Roman" w:hAnsi="Times New Roman" w:cs="Times New Roman"/>
          <w:color w:val="000000"/>
        </w:rPr>
        <w:t>2026, a seguito dell’invio della relativa nota di debito</w:t>
      </w:r>
    </w:p>
    <w:p w14:paraId="6AAC52E5" w14:textId="77777777" w:rsidR="00F9435A" w:rsidRDefault="00CE65C8">
      <w:pPr>
        <w:numPr>
          <w:ilvl w:val="0"/>
          <w:numId w:val="4"/>
        </w:numPr>
        <w:tabs>
          <w:tab w:val="left" w:pos="567"/>
          <w:tab w:val="left" w:pos="1701"/>
          <w:tab w:val="left" w:pos="4253"/>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per il terzo anno: € </w:t>
      </w:r>
      <w:r>
        <w:rPr>
          <w:rFonts w:ascii="Times New Roman" w:eastAsia="Times New Roman" w:hAnsi="Times New Roman" w:cs="Times New Roman"/>
        </w:rPr>
        <w:t xml:space="preserve">20.035,74 </w:t>
      </w:r>
      <w:r>
        <w:rPr>
          <w:rFonts w:ascii="Times New Roman" w:eastAsia="Times New Roman" w:hAnsi="Times New Roman" w:cs="Times New Roman"/>
          <w:color w:val="000000"/>
        </w:rPr>
        <w:t xml:space="preserve">+ € 1.624,30 (budget di ricerca), per un importo complessivo di </w:t>
      </w:r>
    </w:p>
    <w:p w14:paraId="6FF507C3" w14:textId="42A426C9" w:rsidR="00F9435A" w:rsidRDefault="00CE65C8">
      <w:pPr>
        <w:tabs>
          <w:tab w:val="left" w:pos="567"/>
          <w:tab w:val="left" w:pos="1701"/>
          <w:tab w:val="left" w:pos="4253"/>
        </w:tabs>
        <w:spacing w:line="360" w:lineRule="auto"/>
        <w:ind w:left="720"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€ 21.660,04</w:t>
      </w:r>
      <w:r>
        <w:rPr>
          <w:rFonts w:ascii="Times New Roman" w:eastAsia="Times New Roman" w:hAnsi="Times New Roman" w:cs="Times New Roman"/>
        </w:rPr>
        <w:t xml:space="preserve"> </w:t>
      </w:r>
      <w:r>
        <w:rPr>
          <w:rFonts w:ascii="Times New Roman" w:eastAsia="Times New Roman" w:hAnsi="Times New Roman" w:cs="Times New Roman"/>
          <w:color w:val="000000"/>
        </w:rPr>
        <w:t>entro il 28</w:t>
      </w:r>
      <w:r w:rsidR="004E56B7">
        <w:rPr>
          <w:rFonts w:ascii="Times New Roman" w:eastAsia="Times New Roman" w:hAnsi="Times New Roman" w:cs="Times New Roman"/>
          <w:color w:val="000000"/>
        </w:rPr>
        <w:t xml:space="preserve"> febbraio </w:t>
      </w:r>
      <w:r w:rsidR="00152908">
        <w:rPr>
          <w:rFonts w:ascii="Times New Roman" w:eastAsia="Times New Roman" w:hAnsi="Times New Roman" w:cs="Times New Roman"/>
          <w:color w:val="000000"/>
        </w:rPr>
        <w:t>2027, a seguito dell’invio della relativa nota di debito</w:t>
      </w:r>
    </w:p>
    <w:p w14:paraId="2637A540" w14:textId="77777777" w:rsidR="00F9435A" w:rsidRDefault="00F9435A">
      <w:pPr>
        <w:pBdr>
          <w:top w:val="nil"/>
          <w:left w:val="nil"/>
          <w:bottom w:val="nil"/>
          <w:right w:val="nil"/>
          <w:between w:val="nil"/>
        </w:pBdr>
        <w:tabs>
          <w:tab w:val="left" w:pos="567"/>
          <w:tab w:val="left" w:pos="1701"/>
          <w:tab w:val="left" w:pos="4253"/>
        </w:tabs>
        <w:spacing w:line="360" w:lineRule="auto"/>
        <w:ind w:left="720" w:right="-1247"/>
        <w:jc w:val="both"/>
        <w:rPr>
          <w:rFonts w:ascii="Times New Roman" w:eastAsia="Times New Roman" w:hAnsi="Times New Roman" w:cs="Times New Roman"/>
          <w:color w:val="000000"/>
        </w:rPr>
      </w:pPr>
    </w:p>
    <w:p w14:paraId="3FCB40D2" w14:textId="77777777"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contributi di cui ai punti d) ed e) saranno versati a UNIMIB, al termine del ciclo di dottorato, entro 30 (trenta) giorni dalla data di ricezione da parte del Finanziatore </w:t>
      </w:r>
      <w:r w:rsidR="00152908">
        <w:rPr>
          <w:rFonts w:ascii="Times New Roman" w:eastAsia="Times New Roman" w:hAnsi="Times New Roman" w:cs="Times New Roman"/>
          <w:color w:val="000000"/>
        </w:rPr>
        <w:t xml:space="preserve">della relativa nota </w:t>
      </w:r>
      <w:r>
        <w:rPr>
          <w:rFonts w:ascii="Times New Roman" w:eastAsia="Times New Roman" w:hAnsi="Times New Roman" w:cs="Times New Roman"/>
          <w:color w:val="000000"/>
        </w:rPr>
        <w:t xml:space="preserve">di debito. </w:t>
      </w:r>
    </w:p>
    <w:p w14:paraId="73829772" w14:textId="77777777" w:rsidR="00F9435A" w:rsidRDefault="00F9435A">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p>
    <w:p w14:paraId="73F8E47A" w14:textId="77777777" w:rsidR="00F9435A" w:rsidRDefault="00CE65C8">
      <w:pPr>
        <w:pBdr>
          <w:top w:val="nil"/>
          <w:left w:val="nil"/>
          <w:bottom w:val="nil"/>
          <w:right w:val="nil"/>
          <w:between w:val="nil"/>
        </w:pBdr>
        <w:spacing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3</w:t>
      </w:r>
    </w:p>
    <w:p w14:paraId="2E620419" w14:textId="77777777" w:rsidR="00F9435A" w:rsidRDefault="00CE65C8">
      <w:pPr>
        <w:spacing w:before="240" w:after="240" w:line="360" w:lineRule="auto"/>
        <w:ind w:right="-1385"/>
        <w:jc w:val="both"/>
        <w:rPr>
          <w:rFonts w:ascii="Times New Roman" w:eastAsia="Times New Roman" w:hAnsi="Times New Roman" w:cs="Times New Roman"/>
          <w:color w:val="000000"/>
        </w:rPr>
      </w:pPr>
      <w:r>
        <w:rPr>
          <w:rFonts w:ascii="Times New Roman" w:eastAsia="Times New Roman" w:hAnsi="Times New Roman" w:cs="Times New Roman"/>
          <w:color w:val="000000"/>
        </w:rPr>
        <w:t>Il Finanziatore, a garanzia dell’impegno assunto di finanziare la/le borsa/e di studio, deposita fideiussione bancaria (o polizza fideiussoria) irrevocabile</w:t>
      </w:r>
      <w:r w:rsidR="00152908">
        <w:rPr>
          <w:rFonts w:ascii="Times New Roman" w:eastAsia="Times New Roman" w:hAnsi="Times New Roman" w:cs="Times New Roman"/>
          <w:color w:val="000000"/>
        </w:rPr>
        <w:t>, pari all’importo da finanziare e della durata di tre anni</w:t>
      </w:r>
      <w:r>
        <w:rPr>
          <w:rFonts w:ascii="Times New Roman" w:eastAsia="Times New Roman" w:hAnsi="Times New Roman" w:cs="Times New Roman"/>
          <w:color w:val="000000"/>
        </w:rPr>
        <w:t>, contestualmente alla firma della presente convenzione</w:t>
      </w:r>
      <w:r w:rsidR="00152908">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e in ogni caso prima della pubblicazione del bando di concorso</w:t>
      </w:r>
    </w:p>
    <w:p w14:paraId="0143FC97" w14:textId="77777777" w:rsidR="00F9435A" w:rsidRDefault="00CE65C8">
      <w:pPr>
        <w:spacing w:before="240" w:after="240" w:line="360" w:lineRule="auto"/>
        <w:ind w:right="-1385"/>
        <w:jc w:val="both"/>
        <w:rPr>
          <w:rFonts w:ascii="Times New Roman" w:eastAsia="Times New Roman" w:hAnsi="Times New Roman" w:cs="Times New Roman"/>
          <w:i/>
          <w:color w:val="000000"/>
        </w:rPr>
      </w:pPr>
      <w:r>
        <w:rPr>
          <w:rFonts w:ascii="Times New Roman" w:eastAsia="Times New Roman" w:hAnsi="Times New Roman" w:cs="Times New Roman"/>
          <w:i/>
          <w:color w:val="000000"/>
        </w:rPr>
        <w:t>(In alternativa alla fideiussione bancaria o polizza fideiussoria, è richiesto un documento attestante l’avvenuto versamento dell’importo totale di finanziamento contestualmente alla sottoscrizione della presente convenzione e in ogni caso prima della pubblicazione del bando di concorso).</w:t>
      </w:r>
    </w:p>
    <w:p w14:paraId="283DE79A" w14:textId="77777777"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4</w:t>
      </w:r>
    </w:p>
    <w:p w14:paraId="69EAC201" w14:textId="77777777"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rPr>
        <w:t>UNIMIB</w:t>
      </w:r>
      <w:r>
        <w:rPr>
          <w:rFonts w:ascii="Times New Roman" w:eastAsia="Times New Roman" w:hAnsi="Times New Roman" w:cs="Times New Roman"/>
          <w:color w:val="000000"/>
        </w:rPr>
        <w:t xml:space="preserve"> comunicherà al Finanziatore, all’indirizzo di posta certificata </w:t>
      </w:r>
      <w:r>
        <w:rPr>
          <w:rFonts w:ascii="Times New Roman" w:eastAsia="Times New Roman" w:hAnsi="Times New Roman" w:cs="Times New Roman"/>
        </w:rPr>
        <w:t>………………</w:t>
      </w:r>
      <w:proofErr w:type="gramStart"/>
      <w:r>
        <w:rPr>
          <w:rFonts w:ascii="Times New Roman" w:eastAsia="Times New Roman" w:hAnsi="Times New Roman" w:cs="Times New Roman"/>
        </w:rPr>
        <w:t>……</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l’eventuale decadenza del Dottorando deliberata dal Collegio Docenti del Corso o la rinuncia da parte del Dottorando medesimo sia in ordine al posto, sia in ordine alla borsa di studio.</w:t>
      </w:r>
    </w:p>
    <w:p w14:paraId="6E219B81" w14:textId="77777777"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Le somme di cui all’articolo 2 della presente Convenzione già versate ed eventualmente non utilizzate verranno reinvestite da UNIMIB,</w:t>
      </w:r>
      <w:r>
        <w:t xml:space="preserve"> </w:t>
      </w:r>
      <w:r>
        <w:rPr>
          <w:rFonts w:ascii="Times New Roman" w:eastAsia="Times New Roman" w:hAnsi="Times New Roman" w:cs="Times New Roman"/>
          <w:color w:val="000000"/>
        </w:rPr>
        <w:t>ai sensi del Regolamento dei Corsi di Dottorato di Ricerca, per il finanziamento di Corsi di dottorato. In alternativa, e nei limiti della normativa vigente, su richiesta del Finanziatore, tali somme potranno essere restituite al Finanziatore stesso con modalità appositamente concordate tra le Parti.</w:t>
      </w:r>
    </w:p>
    <w:p w14:paraId="1A57A50B" w14:textId="77777777" w:rsidR="00F9435A" w:rsidRDefault="00F9435A">
      <w:p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rPr>
      </w:pPr>
    </w:p>
    <w:p w14:paraId="2F63502B" w14:textId="77777777" w:rsidR="00F9435A" w:rsidRDefault="00CE65C8">
      <w:pPr>
        <w:pBdr>
          <w:top w:val="nil"/>
          <w:left w:val="nil"/>
          <w:bottom w:val="nil"/>
          <w:right w:val="nil"/>
          <w:between w:val="nil"/>
        </w:pBdr>
        <w:tabs>
          <w:tab w:val="left" w:pos="284"/>
        </w:tabs>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Restano in ogni caso salvi i pagamenti per le rate di borsa e di budget della ricerca già corrisposte al Dottorando. </w:t>
      </w:r>
    </w:p>
    <w:p w14:paraId="10074BCE" w14:textId="77777777" w:rsidR="00152908" w:rsidRDefault="0015290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p>
    <w:p w14:paraId="02F3CA92" w14:textId="77777777" w:rsidR="00152908" w:rsidRDefault="0015290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p>
    <w:p w14:paraId="5DAF075F" w14:textId="77777777"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Pr>
          <w:rFonts w:ascii="Times New Roman" w:eastAsia="Times New Roman" w:hAnsi="Times New Roman" w:cs="Times New Roman"/>
          <w:b/>
        </w:rPr>
        <w:t>5</w:t>
      </w:r>
    </w:p>
    <w:p w14:paraId="1EBABA88" w14:textId="77777777"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quanto concerne lo svolgimento del Corso di Dottorato, i doveri e la posizione dei dottorandi, si applicano le disposizioni di cui alla Legge 3 luglio 1998, n. 210, al Decreto Ministeriale 14 dicembre 2021 n. 226 e al Regolamento dei corsi di Dottorato di Ricerca di </w:t>
      </w:r>
      <w:r>
        <w:rPr>
          <w:rFonts w:ascii="Times New Roman" w:eastAsia="Times New Roman" w:hAnsi="Times New Roman" w:cs="Times New Roman"/>
        </w:rPr>
        <w:t>UNIMIB.</w:t>
      </w:r>
    </w:p>
    <w:p w14:paraId="7C92B6EA" w14:textId="77777777"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 tutore universitario, designato da </w:t>
      </w:r>
      <w:r>
        <w:rPr>
          <w:rFonts w:ascii="Times New Roman" w:eastAsia="Times New Roman" w:hAnsi="Times New Roman" w:cs="Times New Roman"/>
        </w:rPr>
        <w:t>UNIMIB</w:t>
      </w:r>
      <w:r>
        <w:rPr>
          <w:rFonts w:ascii="Times New Roman" w:eastAsia="Times New Roman" w:hAnsi="Times New Roman" w:cs="Times New Roman"/>
          <w:color w:val="000000"/>
        </w:rPr>
        <w:t>, sarà affiancato un supervisore esterno, afferente al Finanziatore, responsabile della supervisione dell’attività svolta dal Dottorando presso quest’ultimo. In linea con la normativa vigente i supervisori possono essere più di uno.</w:t>
      </w:r>
    </w:p>
    <w:p w14:paraId="2380221A" w14:textId="77777777" w:rsidR="00F9435A" w:rsidRDefault="00F9435A">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p>
    <w:p w14:paraId="05A8F2ED" w14:textId="77777777"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Pr>
          <w:rFonts w:ascii="Times New Roman" w:eastAsia="Times New Roman" w:hAnsi="Times New Roman" w:cs="Times New Roman"/>
          <w:b/>
        </w:rPr>
        <w:t>6</w:t>
      </w:r>
    </w:p>
    <w:p w14:paraId="3D7C1968" w14:textId="77777777"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borsa di studio istituita sulla base della presente convenzione è soggetta alla stessa regolamentazione di quelle istituite con fondi di </w:t>
      </w:r>
      <w:r>
        <w:rPr>
          <w:rFonts w:ascii="Times New Roman" w:eastAsia="Times New Roman" w:hAnsi="Times New Roman" w:cs="Times New Roman"/>
        </w:rPr>
        <w:t>UNIMIB</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Il conferimento di tale borsa non dà comunque luogo a rapporti di lavoro con </w:t>
      </w:r>
      <w:r>
        <w:rPr>
          <w:rFonts w:ascii="Times New Roman" w:eastAsia="Times New Roman" w:hAnsi="Times New Roman" w:cs="Times New Roman"/>
        </w:rPr>
        <w:t>UNIMIB</w:t>
      </w:r>
      <w:r>
        <w:rPr>
          <w:rFonts w:ascii="Times New Roman" w:eastAsia="Times New Roman" w:hAnsi="Times New Roman" w:cs="Times New Roman"/>
          <w:color w:val="000000"/>
        </w:rPr>
        <w:t xml:space="preserve"> o con il Finanziatore né a trattamenti o riconoscimenti automatici previdenziali, neppure a valutazione utile ai fini di carriere giuridiche ed economiche.</w:t>
      </w:r>
    </w:p>
    <w:p w14:paraId="5CE7842B" w14:textId="77777777"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Pr>
          <w:rFonts w:ascii="Times New Roman" w:eastAsia="Times New Roman" w:hAnsi="Times New Roman" w:cs="Times New Roman"/>
          <w:b/>
        </w:rPr>
        <w:t>7</w:t>
      </w:r>
    </w:p>
    <w:p w14:paraId="38C65A36" w14:textId="77777777" w:rsidR="00F9435A" w:rsidRDefault="00CE65C8">
      <w:pPr>
        <w:widowControl w:val="0"/>
        <w:spacing w:line="360" w:lineRule="auto"/>
        <w:ind w:right="-1247"/>
        <w:jc w:val="both"/>
        <w:rPr>
          <w:rFonts w:ascii="Times New Roman" w:eastAsia="Times New Roman" w:hAnsi="Times New Roman" w:cs="Times New Roman"/>
        </w:rPr>
      </w:pPr>
      <w:bookmarkStart w:id="4" w:name="_heading=h.gjdgxs" w:colFirst="0" w:colLast="0"/>
      <w:bookmarkEnd w:id="4"/>
      <w:r>
        <w:rPr>
          <w:rFonts w:ascii="Times New Roman" w:eastAsia="Times New Roman" w:hAnsi="Times New Roman" w:cs="Times New Roman"/>
        </w:rPr>
        <w:t>Qualora il dottorando sia autorizzato dal Collegio Docenti del Corso di Dottorato a svolgere attività inerenti il suo progetto di ricerca presso il Finanziatore, quest’ultimo, ai sensi del D.L.gs. 81/2008 “</w:t>
      </w:r>
      <w:r>
        <w:rPr>
          <w:rFonts w:ascii="Times New Roman" w:eastAsia="Times New Roman" w:hAnsi="Times New Roman" w:cs="Times New Roman"/>
          <w:i/>
        </w:rPr>
        <w:t>Testo Unico sulla salute e sicurezza sul lavoro</w:t>
      </w:r>
      <w:r>
        <w:rPr>
          <w:rFonts w:ascii="Times New Roman" w:eastAsia="Times New Roman" w:hAnsi="Times New Roman" w:cs="Times New Roman"/>
        </w:rPr>
        <w:t>”, si impegna a farsi carico delle misure di tutela e degli obblighi stabiliti dalla normativa di legge e in particolare:</w:t>
      </w:r>
    </w:p>
    <w:p w14:paraId="2C7F955F" w14:textId="77777777" w:rsidR="00F9435A" w:rsidRDefault="00CE65C8">
      <w:pPr>
        <w:widowControl w:val="0"/>
        <w:numPr>
          <w:ilvl w:val="0"/>
          <w:numId w:val="2"/>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il Finanziatore è responsabile della formazione generale e specifica sulla sicurezza </w:t>
      </w:r>
      <w:r>
        <w:rPr>
          <w:rFonts w:ascii="Times New Roman" w:eastAsia="Times New Roman" w:hAnsi="Times New Roman" w:cs="Times New Roman"/>
          <w:i/>
        </w:rPr>
        <w:t>ex</w:t>
      </w:r>
      <w:r>
        <w:rPr>
          <w:rFonts w:ascii="Times New Roman" w:eastAsia="Times New Roman" w:hAnsi="Times New Roman" w:cs="Times New Roman"/>
        </w:rPr>
        <w:t xml:space="preserve"> art. 37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81/2008 in tema di “</w:t>
      </w:r>
      <w:r>
        <w:rPr>
          <w:rFonts w:ascii="Times New Roman" w:eastAsia="Times New Roman" w:hAnsi="Times New Roman" w:cs="Times New Roman"/>
          <w:i/>
        </w:rPr>
        <w:t>Formazione dei lavoratori e dei loro rappresentanti</w:t>
      </w:r>
      <w:r>
        <w:rPr>
          <w:rFonts w:ascii="Times New Roman" w:eastAsia="Times New Roman" w:hAnsi="Times New Roman" w:cs="Times New Roman"/>
        </w:rPr>
        <w:t>”;</w:t>
      </w:r>
    </w:p>
    <w:p w14:paraId="3592297D" w14:textId="77777777" w:rsidR="00F9435A" w:rsidRDefault="00CE65C8">
      <w:pPr>
        <w:widowControl w:val="0"/>
        <w:numPr>
          <w:ilvl w:val="0"/>
          <w:numId w:val="2"/>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sul Finanziatore ricadono gli obblighi di cui agli artt. 36 (Informazione ai lavoratori) e 41 (Sorveglianza sanitaria) del </w:t>
      </w:r>
      <w:proofErr w:type="spellStart"/>
      <w:r>
        <w:rPr>
          <w:rFonts w:ascii="Times New Roman" w:eastAsia="Times New Roman" w:hAnsi="Times New Roman" w:cs="Times New Roman"/>
        </w:rPr>
        <w:t>D.Lgs.</w:t>
      </w:r>
      <w:proofErr w:type="spellEnd"/>
      <w:r>
        <w:rPr>
          <w:rFonts w:ascii="Times New Roman" w:eastAsia="Times New Roman" w:hAnsi="Times New Roman" w:cs="Times New Roman"/>
        </w:rPr>
        <w:t xml:space="preserve"> 81/2008, nonché di rendere disponibili i dispositivi di protezione individuale (DPI), laddove previsti.</w:t>
      </w:r>
    </w:p>
    <w:p w14:paraId="434E814B" w14:textId="77777777" w:rsidR="00F9435A" w:rsidRDefault="00CE65C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Il Dottorando è tenuto a rispettare i regolamenti disciplinari, le norme in materia di igiene, sicurezza e salute sul lavoro vigenti presso il Finanziatore, e a mantenere la necessaria riservatezza per quanto attiene a dati, informazioni o conoscenze in merito a processi produttivi e prodotti, acquisiti durante lo svolgimento dell'attività di ricerca.</w:t>
      </w:r>
    </w:p>
    <w:p w14:paraId="35C2EEC4" w14:textId="77777777"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Articolo </w:t>
      </w:r>
      <w:r>
        <w:rPr>
          <w:rFonts w:ascii="Times New Roman" w:eastAsia="Times New Roman" w:hAnsi="Times New Roman" w:cs="Times New Roman"/>
          <w:b/>
        </w:rPr>
        <w:t>8</w:t>
      </w:r>
    </w:p>
    <w:p w14:paraId="124EAAD9" w14:textId="77777777" w:rsidR="00F9435A" w:rsidRDefault="00CE65C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UNIMIB dichiara di aver stipulato le seguenti coperture assicurative:</w:t>
      </w:r>
    </w:p>
    <w:p w14:paraId="6EFD11E8" w14:textId="77777777" w:rsidR="00F9435A" w:rsidRDefault="00CE65C8">
      <w:pPr>
        <w:widowControl w:val="0"/>
        <w:numPr>
          <w:ilvl w:val="0"/>
          <w:numId w:val="2"/>
        </w:numPr>
        <w:spacing w:line="360" w:lineRule="auto"/>
        <w:ind w:right="-1247"/>
        <w:jc w:val="both"/>
        <w:rPr>
          <w:rFonts w:ascii="Times New Roman" w:eastAsia="Times New Roman" w:hAnsi="Times New Roman" w:cs="Times New Roman"/>
        </w:rPr>
      </w:pPr>
      <w:bookmarkStart w:id="5" w:name="_heading=h.2et92p0" w:colFirst="0" w:colLast="0"/>
      <w:bookmarkEnd w:id="5"/>
      <w:r>
        <w:rPr>
          <w:rFonts w:ascii="Times New Roman" w:eastAsia="Times New Roman" w:hAnsi="Times New Roman" w:cs="Times New Roman"/>
        </w:rPr>
        <w:t>Polizza “Responsabilità Civile verso Terzi” – -</w:t>
      </w:r>
      <w:r>
        <w:rPr>
          <w:rFonts w:ascii="Times New Roman" w:eastAsia="Times New Roman" w:hAnsi="Times New Roman" w:cs="Times New Roman"/>
        </w:rPr>
        <w:tab/>
        <w:t xml:space="preserve">RCT/O: – AXA Assicurazioni </w:t>
      </w:r>
      <w:proofErr w:type="spellStart"/>
      <w:r>
        <w:rPr>
          <w:rFonts w:ascii="Times New Roman" w:eastAsia="Times New Roman" w:hAnsi="Times New Roman" w:cs="Times New Roman"/>
        </w:rPr>
        <w:t>S.p.A</w:t>
      </w:r>
      <w:proofErr w:type="spellEnd"/>
      <w:r>
        <w:rPr>
          <w:rFonts w:ascii="Times New Roman" w:eastAsia="Times New Roman" w:hAnsi="Times New Roman" w:cs="Times New Roman"/>
        </w:rPr>
        <w:t xml:space="preserve"> - Numero polizza: 406376720   in vigore dalle 24.00 del 31/12/2020 alle 24.00 del 31/12/2025;</w:t>
      </w:r>
    </w:p>
    <w:p w14:paraId="7DA4F1A1" w14:textId="77777777" w:rsidR="00F9435A" w:rsidRDefault="00CE65C8">
      <w:pPr>
        <w:widowControl w:val="0"/>
        <w:numPr>
          <w:ilvl w:val="0"/>
          <w:numId w:val="2"/>
        </w:numPr>
        <w:spacing w:line="360" w:lineRule="auto"/>
        <w:ind w:right="-1247"/>
        <w:jc w:val="both"/>
        <w:rPr>
          <w:rFonts w:ascii="Times New Roman" w:eastAsia="Times New Roman" w:hAnsi="Times New Roman" w:cs="Times New Roman"/>
        </w:rPr>
      </w:pPr>
      <w:bookmarkStart w:id="6" w:name="_heading=h.3znysh7" w:colFirst="0" w:colLast="0"/>
      <w:bookmarkEnd w:id="6"/>
      <w:r>
        <w:rPr>
          <w:rFonts w:ascii="Times New Roman" w:eastAsia="Times New Roman" w:hAnsi="Times New Roman" w:cs="Times New Roman"/>
          <w:color w:val="222222"/>
          <w:highlight w:val="white"/>
        </w:rPr>
        <w:t xml:space="preserve">Polizza infortuni </w:t>
      </w:r>
      <w:r>
        <w:rPr>
          <w:rFonts w:ascii="Times New Roman" w:eastAsia="Times New Roman" w:hAnsi="Times New Roman" w:cs="Times New Roman"/>
          <w:highlight w:val="white"/>
        </w:rPr>
        <w:t xml:space="preserve">in corso con </w:t>
      </w:r>
      <w:r>
        <w:rPr>
          <w:rFonts w:ascii="Times New Roman" w:eastAsia="Times New Roman" w:hAnsi="Times New Roman" w:cs="Times New Roman"/>
          <w:b/>
          <w:color w:val="222222"/>
          <w:highlight w:val="white"/>
        </w:rPr>
        <w:t xml:space="preserve">GENERALI ITALIA S.P.A., </w:t>
      </w:r>
      <w:r>
        <w:rPr>
          <w:rFonts w:ascii="Times New Roman" w:eastAsia="Times New Roman" w:hAnsi="Times New Roman" w:cs="Times New Roman"/>
          <w:color w:val="222222"/>
          <w:highlight w:val="white"/>
        </w:rPr>
        <w:t>periodo di validità 30/09/2020/ 30/09/2025</w:t>
      </w:r>
    </w:p>
    <w:p w14:paraId="3BD6B389" w14:textId="77777777" w:rsidR="00F9435A" w:rsidRDefault="00F9435A">
      <w:pPr>
        <w:widowControl w:val="0"/>
        <w:spacing w:line="360" w:lineRule="auto"/>
        <w:ind w:right="-1247"/>
        <w:jc w:val="both"/>
        <w:rPr>
          <w:rFonts w:ascii="Times New Roman" w:eastAsia="Times New Roman" w:hAnsi="Times New Roman" w:cs="Times New Roman"/>
        </w:rPr>
      </w:pPr>
    </w:p>
    <w:p w14:paraId="36B266F6" w14:textId="77777777" w:rsidR="00F9435A" w:rsidRDefault="00CE65C8">
      <w:pPr>
        <w:widowControl w:val="0"/>
        <w:spacing w:line="360" w:lineRule="auto"/>
        <w:ind w:right="-1247"/>
        <w:jc w:val="both"/>
        <w:rPr>
          <w:rFonts w:ascii="Times New Roman" w:eastAsia="Times New Roman" w:hAnsi="Times New Roman" w:cs="Times New Roman"/>
        </w:rPr>
      </w:pPr>
      <w:bookmarkStart w:id="7" w:name="_heading=h.1fob9te" w:colFirst="0" w:colLast="0"/>
      <w:bookmarkEnd w:id="7"/>
      <w:r>
        <w:rPr>
          <w:rFonts w:ascii="Times New Roman" w:eastAsia="Times New Roman" w:hAnsi="Times New Roman" w:cs="Times New Roman"/>
        </w:rPr>
        <w:t>UNIMIB garantisce altresì la copertura assicurativa dei dottorandi contro gli infortuni sul lavoro presso l’INAIL, con il sistema della copertura assicurativa per conto dello Stato, ai sensi e nei limiti del D.P.R. 10 ottobre 1996, n. 567 e successive modificazioni e integrazioni. Si precisa che detta copertura opera solo per gli infortuni che accadano nel corso delle esperienze tecnico-scientifiche e delle esercitazioni pratiche e di lavoro, con esclusione degli infortuni, come quelli in itinere, non connessi alla specifica attività per la quale sussiste l’obbligo di legge (Circolare INAIL n. 28 del 23 aprile 2003).</w:t>
      </w:r>
    </w:p>
    <w:p w14:paraId="7524BD30" w14:textId="77777777" w:rsidR="00F9435A" w:rsidRDefault="00CE65C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In caso di infortunio avvenuto durante lo svolgimento delle attività oggetto della presente Convenzione, si conviene che la Parte presso la quale è avvenuto il fatto si impegna a segnalare l’evento immediatamente all’altra Parte:</w:t>
      </w:r>
    </w:p>
    <w:p w14:paraId="1D7AC1C4" w14:textId="77777777" w:rsidR="00F9435A" w:rsidRDefault="00CE65C8">
      <w:pPr>
        <w:numPr>
          <w:ilvl w:val="0"/>
          <w:numId w:val="2"/>
        </w:numPr>
        <w:pBdr>
          <w:top w:val="nil"/>
          <w:left w:val="nil"/>
          <w:bottom w:val="nil"/>
          <w:right w:val="nil"/>
          <w:between w:val="nil"/>
        </w:pBdr>
        <w:spacing w:after="120"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w:t>
      </w:r>
      <w:r>
        <w:rPr>
          <w:rFonts w:ascii="Times New Roman" w:eastAsia="Times New Roman" w:hAnsi="Times New Roman" w:cs="Times New Roman"/>
        </w:rPr>
        <w:t>il Finanziatore</w:t>
      </w:r>
      <w:r>
        <w:rPr>
          <w:rFonts w:ascii="Times New Roman" w:eastAsia="Times New Roman" w:hAnsi="Times New Roman" w:cs="Times New Roman"/>
          <w:color w:val="000000"/>
        </w:rPr>
        <w:t xml:space="preserve"> a: </w:t>
      </w:r>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p>
    <w:p w14:paraId="09684244" w14:textId="77777777" w:rsidR="00F9435A" w:rsidRDefault="00CE65C8">
      <w:pPr>
        <w:widowControl w:val="0"/>
        <w:numPr>
          <w:ilvl w:val="0"/>
          <w:numId w:val="2"/>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per UNIMIB a: Università degli Studi di Milano-Bicocca – Ufficio Legale, P.zza dell’Ateneo Nuovo n.1, tel. 02.64486013, e-mail: </w:t>
      </w:r>
      <w:hyperlink r:id="rId9">
        <w:r>
          <w:rPr>
            <w:rFonts w:ascii="Times New Roman" w:eastAsia="Times New Roman" w:hAnsi="Times New Roman" w:cs="Times New Roman"/>
            <w:color w:val="002B74"/>
            <w:u w:val="single"/>
          </w:rPr>
          <w:t>assicurazioni@unimib.it</w:t>
        </w:r>
      </w:hyperlink>
      <w:r>
        <w:rPr>
          <w:rFonts w:ascii="Times New Roman" w:eastAsia="Times New Roman" w:hAnsi="Times New Roman" w:cs="Times New Roman"/>
        </w:rPr>
        <w:t xml:space="preserve">; PEC: </w:t>
      </w:r>
      <w:hyperlink r:id="rId10">
        <w:r>
          <w:rPr>
            <w:rFonts w:ascii="Times New Roman" w:eastAsia="Times New Roman" w:hAnsi="Times New Roman" w:cs="Times New Roman"/>
            <w:color w:val="002B74"/>
            <w:u w:val="single"/>
          </w:rPr>
          <w:t>ateneo.bicocca@pec.unimib.it</w:t>
        </w:r>
      </w:hyperlink>
      <w:r>
        <w:rPr>
          <w:rFonts w:ascii="Times New Roman" w:eastAsia="Times New Roman" w:hAnsi="Times New Roman" w:cs="Times New Roman"/>
        </w:rPr>
        <w:t>.</w:t>
      </w:r>
    </w:p>
    <w:p w14:paraId="7FC2D7CE" w14:textId="77777777" w:rsidR="00F9435A" w:rsidRDefault="00CE65C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UNIMIB si obbliga, alla scadenza delle suddette polizze, a reiterare le coperture assicurative per le suddette tipologie di rischio – riservandosi di apportare variazioni, ove necessario in osservanza delle condizioni normative e dei massimali assicurati – ed a comunicare all’altra Parte copia di dette polizze.</w:t>
      </w:r>
    </w:p>
    <w:p w14:paraId="70DE075F" w14:textId="77777777" w:rsidR="00F9435A" w:rsidRDefault="00CE65C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Resta inteso che l’esistenza di dette polizze non pregiudica l’esercizio di eventuali azioni di responsabilità, di danno e di rivalsa verso terzi.</w:t>
      </w:r>
    </w:p>
    <w:p w14:paraId="10CDCC5D" w14:textId="77777777"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color w:val="000000"/>
        </w:rPr>
        <w:t xml:space="preserve">Articolo </w:t>
      </w:r>
      <w:sdt>
        <w:sdtPr>
          <w:tag w:val="goog_rdk_0"/>
          <w:id w:val="-910312987"/>
        </w:sdtPr>
        <w:sdtEndPr/>
        <w:sdtContent/>
      </w:sdt>
      <w:r>
        <w:rPr>
          <w:rFonts w:ascii="Times New Roman" w:eastAsia="Times New Roman" w:hAnsi="Times New Roman" w:cs="Times New Roman"/>
          <w:b/>
        </w:rPr>
        <w:t>9</w:t>
      </w:r>
    </w:p>
    <w:p w14:paraId="4225C136" w14:textId="77777777" w:rsidR="00003FEC" w:rsidRPr="00003FEC" w:rsidRDefault="00003FEC" w:rsidP="00003FEC">
      <w:pPr>
        <w:pBdr>
          <w:top w:val="nil"/>
          <w:left w:val="nil"/>
          <w:bottom w:val="nil"/>
          <w:right w:val="nil"/>
          <w:between w:val="nil"/>
        </w:pBdr>
        <w:spacing w:before="120" w:after="120" w:line="360" w:lineRule="auto"/>
        <w:ind w:right="-1247"/>
        <w:jc w:val="both"/>
        <w:rPr>
          <w:rFonts w:ascii="Times New Roman" w:eastAsia="Times New Roman" w:hAnsi="Times New Roman" w:cs="Times New Roman"/>
        </w:rPr>
      </w:pPr>
      <w:bookmarkStart w:id="8" w:name="_heading=h.30j0zll" w:colFirst="0" w:colLast="0"/>
      <w:bookmarkEnd w:id="8"/>
      <w:r w:rsidRPr="00003FEC">
        <w:rPr>
          <w:rFonts w:ascii="Times New Roman" w:eastAsia="Times New Roman" w:hAnsi="Times New Roman" w:cs="Times New Roman"/>
        </w:rPr>
        <w:t>La proprietà intellettuale dei risultati di ricerca derivanti dalle attività realizzate dal Dottorando nell'ambito della presente Convenzione spetta a UNIMIB secondo quanto previsto dalla regolamentazione universitaria in materia di proprietà intellettuale. Qualora ....................  fosse contitolare dei risultati realizzati nell'ambito della presente Convenzione, UNIMIB concorderà in buona fede con ................, tramite successivi accordi, le modalità di tutela e l'utilizzo degli stessi, anche ai fini dell'eventuale brevettazione e sfruttamento commerciale, resta fermo il diritto morale del Dottorando e di altri eventuali autori dell'invenzione ad essere riconosciuto/i inventore/</w:t>
      </w:r>
      <w:proofErr w:type="gramStart"/>
      <w:r w:rsidRPr="00003FEC">
        <w:rPr>
          <w:rFonts w:ascii="Times New Roman" w:eastAsia="Times New Roman" w:hAnsi="Times New Roman" w:cs="Times New Roman"/>
        </w:rPr>
        <w:t>i .</w:t>
      </w:r>
      <w:proofErr w:type="gramEnd"/>
      <w:r w:rsidRPr="00003FEC">
        <w:rPr>
          <w:rFonts w:ascii="Times New Roman" w:eastAsia="Times New Roman" w:hAnsi="Times New Roman" w:cs="Times New Roman"/>
        </w:rPr>
        <w:t xml:space="preserve"> </w:t>
      </w:r>
    </w:p>
    <w:p w14:paraId="3D71FBA6" w14:textId="77777777" w:rsidR="00003FEC" w:rsidRDefault="00003FEC" w:rsidP="00003FEC">
      <w:pPr>
        <w:pBdr>
          <w:top w:val="nil"/>
          <w:left w:val="nil"/>
          <w:bottom w:val="nil"/>
          <w:right w:val="nil"/>
          <w:between w:val="nil"/>
        </w:pBdr>
        <w:spacing w:before="120" w:after="120" w:line="360" w:lineRule="auto"/>
        <w:ind w:right="-1247"/>
        <w:jc w:val="both"/>
        <w:rPr>
          <w:rFonts w:ascii="Times New Roman" w:eastAsia="Times New Roman" w:hAnsi="Times New Roman" w:cs="Times New Roman"/>
        </w:rPr>
      </w:pPr>
      <w:r w:rsidRPr="00003FEC">
        <w:rPr>
          <w:rFonts w:ascii="Times New Roman" w:eastAsia="Times New Roman" w:hAnsi="Times New Roman" w:cs="Times New Roman"/>
        </w:rPr>
        <w:t>L'eventuale pubblicazione dei risultati di cui ....................... e UNIMIB fossero contitolari sarà preventivamente concordata tra le Parti.  Tutte le pubblicazioni scientifiche eventualmente prodotte dal Dottorando e derivate dall'attività svolta nell’ambito del ciclo di dottorato, oltre a indicare l’afferenza al Dottorato di UNIMIB, dovranno citare il sostegno all'attività di ricerca da parte di ............................ e citare gli autori in conformità alla normativa vigente.</w:t>
      </w:r>
    </w:p>
    <w:p w14:paraId="58CFF0A3" w14:textId="77777777" w:rsidR="00C63783" w:rsidRDefault="00C63783" w:rsidP="00003FEC">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p>
    <w:p w14:paraId="3C4F752E" w14:textId="77777777" w:rsidR="00F9435A" w:rsidRDefault="00CE65C8" w:rsidP="00003FEC">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color w:val="000000"/>
        </w:rPr>
        <w:t>Articolo 1</w:t>
      </w:r>
      <w:r>
        <w:rPr>
          <w:rFonts w:ascii="Times New Roman" w:eastAsia="Times New Roman" w:hAnsi="Times New Roman" w:cs="Times New Roman"/>
          <w:b/>
        </w:rPr>
        <w:t>0</w:t>
      </w:r>
    </w:p>
    <w:p w14:paraId="4F4F48FE" w14:textId="77777777" w:rsidR="00F9435A" w:rsidRDefault="00CE65C8">
      <w:pPr>
        <w:pBdr>
          <w:top w:val="nil"/>
          <w:left w:val="nil"/>
          <w:bottom w:val="nil"/>
          <w:right w:val="nil"/>
          <w:between w:val="nil"/>
        </w:pBdr>
        <w:spacing w:before="120" w:after="120" w:line="360" w:lineRule="auto"/>
        <w:ind w:right="-1247"/>
        <w:jc w:val="both"/>
        <w:rPr>
          <w:rFonts w:ascii="Times New Roman" w:eastAsia="Times New Roman" w:hAnsi="Times New Roman" w:cs="Times New Roman"/>
        </w:rPr>
      </w:pPr>
      <w:r>
        <w:rPr>
          <w:rFonts w:ascii="Times New Roman" w:eastAsia="Times New Roman" w:hAnsi="Times New Roman" w:cs="Times New Roman"/>
        </w:rPr>
        <w:t>Ai fini del presente ACCORDO, per “INFORMAZIONI RISERVATE” si intendono tutte le informazioni, fornite in forma tangibile, tra le quali, a titolo esemplificativo ma non esaustivo, atti, documenti, disegni, campioni di prodotto, dati, analisi, rapporti, studi, rappresentazioni grafiche, elaborati, valutazioni, relazioni relative alla tecnologia ed a processi produttivi, modelli, tavole, di titolarità del Finanziatore o di UNIMIB  scambiate tra i le Parti e/o comunicate al Dottorando, per iscritto o trasmesse fisicamente e comunque tutte identificabili in modelli o altre forme che portino la dicitura «Confidenziale», che potranno essere utilizzate nell’ambito della presente Convenzione.</w:t>
      </w:r>
    </w:p>
    <w:p w14:paraId="2FB0059A" w14:textId="77777777" w:rsidR="00F9435A" w:rsidRDefault="00CE65C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si impegnano a far sottoscrivere al Dottorando, sotto la sua personale responsabilità, i seguenti impegni:</w:t>
      </w:r>
    </w:p>
    <w:p w14:paraId="0ED3A9CF" w14:textId="77777777" w:rsidR="00F9435A" w:rsidRDefault="00CE65C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trattare come riservate e confidenziali le informazioni ricevute da UNIMIB e dal Finanziatore in esecuzione del presente ACCORDO e connesse al conseguimento del titolo di Dottore di Ricerca; </w:t>
      </w:r>
    </w:p>
    <w:p w14:paraId="69261AE7" w14:textId="77777777" w:rsidR="00F9435A" w:rsidRDefault="00CE65C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non riprodurre ed utilizzare per fini diversi dal conseguimento del titolo di Dottore di Ricerca le INFORMAZIONI RISERVATE che saranno fornite e/o rivelate e/o acquisite nell’ambito del Progetto di Dottorato; </w:t>
      </w:r>
    </w:p>
    <w:p w14:paraId="75E2EC4D" w14:textId="77777777" w:rsidR="00F9435A" w:rsidRDefault="00CE65C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trattare in modo riservato e confidenziale le INFORMAZIONI RISERVATE in contesti e occasioni diverse dalle attività formative e di ricerca relative al Progetto di Dottorato;</w:t>
      </w:r>
    </w:p>
    <w:p w14:paraId="1D9044C1" w14:textId="77777777" w:rsidR="00F9435A" w:rsidRDefault="00CE65C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utilizzare le INFORMAZIONI RISERVATE esclusivamente nell’ambito del Progetto di Dottorato, per il conseguimento del titolo di Dottore di Ricerca;</w:t>
      </w:r>
    </w:p>
    <w:p w14:paraId="42AA607A" w14:textId="77777777" w:rsidR="00F9435A" w:rsidRDefault="00CE65C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riconoscere, nell’ambito della tesi di dottorato in cui siano esplicitati e/o citati i risultati, la titolarità degli stessi in capo ai legittimi proprietari, e i relativi diritti morali dell’autore/autori;</w:t>
      </w:r>
    </w:p>
    <w:p w14:paraId="1D440349" w14:textId="77777777" w:rsidR="00F9435A" w:rsidRDefault="00CE65C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non pubblicare i risultati senza il previo consenso del Tutor del Finanziatore e del Tutore universitario;</w:t>
      </w:r>
    </w:p>
    <w:p w14:paraId="553ECEA0" w14:textId="77777777" w:rsidR="00F9435A" w:rsidRDefault="00CE65C8">
      <w:pPr>
        <w:widowControl w:val="0"/>
        <w:numPr>
          <w:ilvl w:val="0"/>
          <w:numId w:val="5"/>
        </w:num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non pubblicare o rendere noto in alcuna forma e in alcun momento il contenuto di supporti telematici eventualmente condivisi nell’ambito del percorso di formazione.</w:t>
      </w:r>
    </w:p>
    <w:p w14:paraId="6589B86C" w14:textId="77777777" w:rsidR="00F9435A" w:rsidRDefault="00CE65C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Ciascuna Parte della presente Convenzione si impegna altresì a trattare come riservate e confidenziali e a non divulgare a terzi le INFORMAZIONI RISERVATE fornite dall’altra Parte, nell’ambito delle attività relative al Progetto di Dottorato, limitando la diffusione delle INFORMAZIONI RISERVATE all’interno della propria organizzazione ai soli soggetti i cui incarichi giustifichino la conoscenza delle stesse.</w:t>
      </w:r>
    </w:p>
    <w:p w14:paraId="6F750171" w14:textId="77777777" w:rsidR="00F9435A" w:rsidRDefault="00CE65C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 xml:space="preserve">In caso di decisione congiunta delle Parti di tutelare giuridicamente in tutto o parte i risultati conseguiti nell’ambito della presente Convenzione, le Parti si impegneranno a posticipare le eventuali pubblicazioni aventi ad oggetto tali risultati, per il tempo necessario alla conclusione delle necessarie procedure di tutela giuridica (ad es. deposito di domanda di brevetto). </w:t>
      </w:r>
    </w:p>
    <w:p w14:paraId="76C52FB4" w14:textId="77777777" w:rsidR="00F9435A" w:rsidRDefault="00CE65C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Qualora il Dottorando decida di rinunciare al dottorato le Parti si faranno carico di far restituire al Dottorando le INFORMAZIONI RISERVATE fornite in forma tangibile, di titolarità del Finanziatore  o di UNIMIB e comunicate per iscritto o trasmesse fisicamente e comunque tutte identificabili in modelli o altre forme che portino la dicitura “Confidenziale”, che il Dottorando abbia utilizzato durante il corso di Dottorato di Ricerca, impegnando lo stesso a mantenere la riservatezza delle stesse INFORMAZIONI RISERVATE per almeno 3 (tre) anni dalla data di rinuncia agli studi.</w:t>
      </w:r>
    </w:p>
    <w:p w14:paraId="05C3FCB6" w14:textId="77777777" w:rsidR="00F9435A" w:rsidRDefault="00CE65C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della presente Convenzione non saranno responsabili di eventuali danni che dovessero derivare dalla violazione delle INFORMAZIONI RISERVATE disposte nel presente Accordo qualora sia provato che tale violazione si è verificata nonostante l’uso della diligenza del buon padre di famiglia.</w:t>
      </w:r>
    </w:p>
    <w:p w14:paraId="4AC29062" w14:textId="77777777" w:rsidR="00F9435A" w:rsidRDefault="00CE65C8">
      <w:pPr>
        <w:tabs>
          <w:tab w:val="left" w:pos="425"/>
          <w:tab w:val="right" w:pos="7937"/>
          <w:tab w:val="right" w:pos="9072"/>
        </w:tabs>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concordano sin d'ora che eventuali azioni di risarcimento danni derivanti dalla trasgressione alle disposizioni del presente articolo non potranno comunque avere ad oggetto un risarcimento di importo superiore al corrispettivo previsto dal presente accordo.</w:t>
      </w:r>
    </w:p>
    <w:p w14:paraId="2529D745" w14:textId="77777777"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rPr>
        <w:t>Articolo 11</w:t>
      </w:r>
    </w:p>
    <w:p w14:paraId="1ADFE60A" w14:textId="77777777" w:rsidR="009C3E89" w:rsidRDefault="009C3E89" w:rsidP="009C3E89">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si impegnano a trattare i dati personali riguardanti la presente convenzione in conformità a quanto previsto dal Reg. U.E. n 2016/679.</w:t>
      </w:r>
    </w:p>
    <w:p w14:paraId="1A88D8A3" w14:textId="77777777" w:rsidR="009C3E89" w:rsidRDefault="009C3E89" w:rsidP="009C3E89">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Le Parti dichiarano reciprocamente di essere informate (e, per quanto di ragione, espressamente acconsentire) che i “dati personali” forniti, ai fini del presente accordo, vengano trattati esclusivamente per le finalità della Convenzione stessa, mediante le operazioni descritte dall’art. 4.2 del GDPR (Regolamento UE 2016/679), consapevoli che il mancato conferimento può comportare la mancata o parziale esecuzione del accordo. Inoltre, detti dati potranno essere trattati per fini statistici, con esclusivo trattamento in forma anonima, mediante comunicazione a soggetti pubblici, quando ne facciano richiesta, per il perseguimento dei propri fini istituzionali, nonché a soggetti privati, quando lo scopo della richiesta sia compatibile con i fini istituzionali dell’Ateneo di UNIMIB.</w:t>
      </w:r>
    </w:p>
    <w:p w14:paraId="0EEBB83D" w14:textId="77777777" w:rsidR="009C3E89" w:rsidRDefault="009C3E89" w:rsidP="009C3E89">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In particolare, si precisa che:</w:t>
      </w:r>
    </w:p>
    <w:p w14:paraId="0407B988" w14:textId="77777777" w:rsidR="009C3E89" w:rsidRDefault="009C3E89" w:rsidP="009C3E89">
      <w:pPr>
        <w:numPr>
          <w:ilvl w:val="0"/>
          <w:numId w:val="7"/>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categorie di persone interessate al trattamento sono: studenti, professori e ricercatori;</w:t>
      </w:r>
    </w:p>
    <w:p w14:paraId="376540D1" w14:textId="77777777" w:rsidR="009C3E89" w:rsidRDefault="009C3E89" w:rsidP="009C3E89">
      <w:pPr>
        <w:numPr>
          <w:ilvl w:val="0"/>
          <w:numId w:val="7"/>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la finalità del trattamento dei dati personali è esclusivamente lo svolgimento delle attività previste dalla presente Convenzione;</w:t>
      </w:r>
    </w:p>
    <w:p w14:paraId="4274646C" w14:textId="77777777" w:rsidR="009C3E89" w:rsidRDefault="009C3E89" w:rsidP="009C3E89">
      <w:pPr>
        <w:numPr>
          <w:ilvl w:val="0"/>
          <w:numId w:val="7"/>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Parti si impegnano a trattare i dati personali esclusivamente per la finalità sopra indicata;</w:t>
      </w:r>
    </w:p>
    <w:p w14:paraId="063D5C8E" w14:textId="77777777" w:rsidR="009C3E89" w:rsidRDefault="009C3E89" w:rsidP="009C3E89">
      <w:pPr>
        <w:numPr>
          <w:ilvl w:val="0"/>
          <w:numId w:val="7"/>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Parti si impegnano ad adottare tutte le misure idonee a garantire la sicurezza del trattamento dei dati e un adeguato livello di protezione dei dati personali trasferiti ai sensi del Reg. UE n. 2016/679;</w:t>
      </w:r>
    </w:p>
    <w:p w14:paraId="7B14547A" w14:textId="77777777" w:rsidR="009C3E89" w:rsidRDefault="009C3E89" w:rsidP="009C3E89">
      <w:pPr>
        <w:numPr>
          <w:ilvl w:val="0"/>
          <w:numId w:val="7"/>
        </w:numPr>
        <w:spacing w:line="360" w:lineRule="auto"/>
        <w:ind w:left="709" w:right="-1247" w:hanging="425"/>
        <w:jc w:val="both"/>
        <w:rPr>
          <w:rFonts w:ascii="Times New Roman" w:eastAsia="Times New Roman" w:hAnsi="Times New Roman" w:cs="Times New Roman"/>
        </w:rPr>
      </w:pPr>
      <w:r>
        <w:rPr>
          <w:rFonts w:ascii="Times New Roman" w:eastAsia="Times New Roman" w:hAnsi="Times New Roman" w:cs="Times New Roman"/>
        </w:rPr>
        <w:t>le Parti si impegnano a garantire il rispetto degli obblighi di far seguito alle domande di esercizio delle persone interessate (diritto di accesso, diritto di rettifica, diritto di cancellazione).</w:t>
      </w:r>
    </w:p>
    <w:p w14:paraId="55F9C28E" w14:textId="77777777" w:rsidR="009C3E89" w:rsidRDefault="009C3E89" w:rsidP="009C3E89">
      <w:pPr>
        <w:shd w:val="clear" w:color="auto" w:fill="FFFFFF"/>
        <w:spacing w:line="360" w:lineRule="auto"/>
        <w:ind w:right="-1276"/>
        <w:jc w:val="both"/>
        <w:rPr>
          <w:rFonts w:ascii="Times New Roman" w:hAnsi="Times New Roman" w:cs="Times New Roman"/>
          <w:color w:val="222222"/>
        </w:rPr>
      </w:pPr>
      <w:r>
        <w:rPr>
          <w:rFonts w:ascii="Times New Roman" w:hAnsi="Times New Roman" w:cs="Times New Roman"/>
          <w:iCs/>
          <w:color w:val="222222"/>
        </w:rPr>
        <w:t>Per quanto riguarda l’Università, l’informativa sul trattamento dei dati personali è disponibile nella sezione del sito istituzionale dedicata alla “Privacy” (</w:t>
      </w:r>
      <w:hyperlink r:id="rId11" w:tgtFrame="_blank" w:history="1">
        <w:r>
          <w:rPr>
            <w:rStyle w:val="Collegamentoipertestuale"/>
            <w:rFonts w:ascii="Times New Roman" w:hAnsi="Times New Roman" w:cs="Times New Roman"/>
            <w:iCs/>
            <w:color w:val="1155CC"/>
          </w:rPr>
          <w:t>https://www.unimib.it/privacy</w:t>
        </w:r>
      </w:hyperlink>
      <w:r>
        <w:rPr>
          <w:rFonts w:ascii="Times New Roman" w:hAnsi="Times New Roman" w:cs="Times New Roman"/>
          <w:iCs/>
          <w:color w:val="222222"/>
        </w:rPr>
        <w:t>).</w:t>
      </w:r>
    </w:p>
    <w:p w14:paraId="69A9B3B3" w14:textId="77777777" w:rsidR="009C3E89" w:rsidRDefault="009C3E89" w:rsidP="009C3E89">
      <w:pPr>
        <w:shd w:val="clear" w:color="auto" w:fill="FFFFFF"/>
        <w:spacing w:line="360" w:lineRule="auto"/>
        <w:ind w:right="-1276"/>
        <w:jc w:val="both"/>
        <w:rPr>
          <w:rFonts w:ascii="Times New Roman" w:hAnsi="Times New Roman" w:cs="Times New Roman"/>
          <w:color w:val="222222"/>
        </w:rPr>
      </w:pPr>
      <w:r>
        <w:rPr>
          <w:rFonts w:ascii="Times New Roman" w:hAnsi="Times New Roman" w:cs="Times New Roman"/>
          <w:iCs/>
          <w:color w:val="222222"/>
        </w:rPr>
        <w:t>Per quanto riguarda il Finanziatore, l’informativa sul trattamento dei dati personali è disponibile nella sezione del sito istituzionale dedicata alla “Privacy” al link _________".</w:t>
      </w:r>
    </w:p>
    <w:p w14:paraId="457AA802" w14:textId="77777777" w:rsidR="00243FFD" w:rsidRDefault="00243FFD">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p>
    <w:p w14:paraId="0D8C1D7C" w14:textId="77777777" w:rsidR="00243FFD" w:rsidRDefault="00243FFD">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p>
    <w:p w14:paraId="5353DFD5" w14:textId="77777777"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12</w:t>
      </w:r>
    </w:p>
    <w:p w14:paraId="53BEDAA6" w14:textId="14219203" w:rsidR="00F9435A" w:rsidRDefault="00CE65C8">
      <w:pPr>
        <w:keepNext/>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presente Convenzione ha decorrenza dalla data di ultima sottoscrizione e durata pari a quella del Corso di Dottorato in oggetto, decorrente dall’anno accademico </w:t>
      </w:r>
      <w:r w:rsidR="00243FFD">
        <w:rPr>
          <w:rFonts w:ascii="Times New Roman" w:eastAsia="Times New Roman" w:hAnsi="Times New Roman" w:cs="Times New Roman"/>
          <w:color w:val="000000"/>
        </w:rPr>
        <w:t>202</w:t>
      </w:r>
      <w:r w:rsidR="00243FFD">
        <w:rPr>
          <w:rFonts w:ascii="Times New Roman" w:eastAsia="Times New Roman" w:hAnsi="Times New Roman" w:cs="Times New Roman"/>
        </w:rPr>
        <w:t>4</w:t>
      </w:r>
      <w:r>
        <w:rPr>
          <w:rFonts w:ascii="Times New Roman" w:eastAsia="Times New Roman" w:hAnsi="Times New Roman" w:cs="Times New Roman"/>
          <w:color w:val="000000"/>
        </w:rPr>
        <w:t>/</w:t>
      </w:r>
      <w:r w:rsidR="00243FFD">
        <w:rPr>
          <w:rFonts w:ascii="Times New Roman" w:eastAsia="Times New Roman" w:hAnsi="Times New Roman" w:cs="Times New Roman"/>
          <w:color w:val="000000"/>
        </w:rPr>
        <w:t>202</w:t>
      </w:r>
      <w:r w:rsidR="00243FFD">
        <w:rPr>
          <w:rFonts w:ascii="Times New Roman" w:eastAsia="Times New Roman" w:hAnsi="Times New Roman" w:cs="Times New Roman"/>
        </w:rPr>
        <w:t>5</w:t>
      </w:r>
      <w:r>
        <w:rPr>
          <w:rFonts w:ascii="Times New Roman" w:eastAsia="Times New Roman" w:hAnsi="Times New Roman" w:cs="Times New Roman"/>
          <w:color w:val="000000"/>
        </w:rPr>
        <w:t>.</w:t>
      </w:r>
    </w:p>
    <w:p w14:paraId="5BD6FE33" w14:textId="77777777"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Articolo 1</w:t>
      </w:r>
      <w:r>
        <w:rPr>
          <w:rFonts w:ascii="Times New Roman" w:eastAsia="Times New Roman" w:hAnsi="Times New Roman" w:cs="Times New Roman"/>
          <w:b/>
        </w:rPr>
        <w:t>3</w:t>
      </w:r>
    </w:p>
    <w:p w14:paraId="61E2D9F2" w14:textId="77777777" w:rsidR="00F9435A" w:rsidRDefault="00CE65C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La presente Convenzione non è soggetta all’imposta di bollo ai sensi dell’art. 1, commi 353 e 354 della L. 23 dicembre 2005 n. 266 ed è assoggettata a registrazione in caso d’uso, a cura e spese della Parte richiedente, ai sensi del D.P.R. 26 aprile 1986, n. 131 e ss.mm.</w:t>
      </w:r>
    </w:p>
    <w:p w14:paraId="56CFF693" w14:textId="77777777" w:rsidR="00F9435A" w:rsidRDefault="00CE65C8">
      <w:pPr>
        <w:pBdr>
          <w:top w:val="nil"/>
          <w:left w:val="nil"/>
          <w:bottom w:val="nil"/>
          <w:right w:val="nil"/>
          <w:between w:val="nil"/>
        </w:pBdr>
        <w:spacing w:before="120" w:after="120" w:line="360" w:lineRule="auto"/>
        <w:ind w:right="-1247"/>
        <w:jc w:val="center"/>
        <w:rPr>
          <w:rFonts w:ascii="Times New Roman" w:eastAsia="Times New Roman" w:hAnsi="Times New Roman" w:cs="Times New Roman"/>
          <w:b/>
        </w:rPr>
      </w:pPr>
      <w:r>
        <w:rPr>
          <w:rFonts w:ascii="Times New Roman" w:eastAsia="Times New Roman" w:hAnsi="Times New Roman" w:cs="Times New Roman"/>
          <w:b/>
          <w:color w:val="000000"/>
        </w:rPr>
        <w:t>Articolo 1</w:t>
      </w:r>
      <w:r>
        <w:rPr>
          <w:rFonts w:ascii="Times New Roman" w:eastAsia="Times New Roman" w:hAnsi="Times New Roman" w:cs="Times New Roman"/>
          <w:b/>
        </w:rPr>
        <w:t>4</w:t>
      </w:r>
    </w:p>
    <w:p w14:paraId="03334132" w14:textId="77777777" w:rsidR="00F9435A" w:rsidRDefault="00CE65C8">
      <w:pPr>
        <w:widowControl w:val="0"/>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La presente Convenzione è regolata dalla legge italiana. Le Parti si impegnano a definire in via amichevole qualsiasi controversia che possa nascere dall’interpretazione, dall’applicazione e/o alla validità della presente Convenzione. In caso non sia possibile raggiungere una definizione amichevole della vertenza, le predette controversie saranno differite alla competenza esclusiva del Foro di Milano.</w:t>
      </w:r>
    </w:p>
    <w:p w14:paraId="6058BBD5" w14:textId="77777777"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rPr>
      </w:pPr>
    </w:p>
    <w:p w14:paraId="472ABBB7" w14:textId="77777777"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color w:val="000000"/>
        </w:rPr>
      </w:pPr>
    </w:p>
    <w:p w14:paraId="4D702416" w14:textId="77777777"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color w:val="000000"/>
        </w:rPr>
      </w:pPr>
    </w:p>
    <w:p w14:paraId="62253A34" w14:textId="77777777"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color w:val="000000"/>
        </w:rPr>
      </w:pPr>
    </w:p>
    <w:p w14:paraId="4936D167" w14:textId="77777777" w:rsidR="00F9435A" w:rsidRDefault="00CE65C8">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eastAsia="Times New Roman" w:hAnsi="Times New Roman" w:cs="Times New Roman"/>
          <w:color w:val="000000"/>
        </w:rPr>
        <w:t xml:space="preserve">Milano, </w:t>
      </w:r>
    </w:p>
    <w:p w14:paraId="570C4790" w14:textId="77777777"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rPr>
      </w:pPr>
    </w:p>
    <w:p w14:paraId="0D2255C7" w14:textId="77777777" w:rsidR="00F9435A" w:rsidRDefault="00CE65C8">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eastAsia="Times New Roman" w:hAnsi="Times New Roman" w:cs="Times New Roman"/>
        </w:rPr>
        <w:t>Per……………</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r>
        <w:rPr>
          <w:rFonts w:ascii="Times New Roman" w:eastAsia="Times New Roman" w:hAnsi="Times New Roman" w:cs="Times New Roman"/>
          <w:color w:val="000000"/>
        </w:rPr>
        <w:t>, (</w:t>
      </w:r>
      <w:r>
        <w:rPr>
          <w:rFonts w:ascii="Times New Roman" w:eastAsia="Times New Roman" w:hAnsi="Times New Roman" w:cs="Times New Roman"/>
          <w:i/>
          <w:color w:val="000000"/>
        </w:rPr>
        <w:t>data della firma digitale</w:t>
      </w:r>
      <w:r>
        <w:rPr>
          <w:rFonts w:ascii="Times New Roman" w:eastAsia="Times New Roman" w:hAnsi="Times New Roman" w:cs="Times New Roman"/>
          <w:color w:val="000000"/>
        </w:rPr>
        <w:t>)</w:t>
      </w:r>
    </w:p>
    <w:p w14:paraId="79416D6F" w14:textId="77777777" w:rsidR="00F9435A" w:rsidRDefault="00CE65C8">
      <w:pP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i/>
        </w:rPr>
        <w:t>F.to digitalmente ai sensi dell’art. 24 del D. Lgs.82/2005</w:t>
      </w:r>
      <w:r>
        <w:rPr>
          <w:rFonts w:ascii="Times New Roman" w:eastAsia="Times New Roman" w:hAnsi="Times New Roman" w:cs="Times New Roman"/>
          <w:i/>
        </w:rPr>
        <w:tab/>
      </w:r>
    </w:p>
    <w:p w14:paraId="5E1039BA" w14:textId="77777777"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rPr>
      </w:pPr>
    </w:p>
    <w:p w14:paraId="2F837EE5" w14:textId="77777777" w:rsidR="00F9435A" w:rsidRDefault="00F9435A">
      <w:pPr>
        <w:pBdr>
          <w:top w:val="nil"/>
          <w:left w:val="nil"/>
          <w:bottom w:val="nil"/>
          <w:right w:val="nil"/>
          <w:between w:val="nil"/>
        </w:pBdr>
        <w:spacing w:line="360" w:lineRule="auto"/>
        <w:ind w:right="-1247"/>
        <w:rPr>
          <w:rFonts w:ascii="Times New Roman" w:eastAsia="Times New Roman" w:hAnsi="Times New Roman" w:cs="Times New Roman"/>
          <w:color w:val="000000"/>
        </w:rPr>
      </w:pPr>
    </w:p>
    <w:p w14:paraId="62A7E75D" w14:textId="77777777" w:rsidR="00F9435A" w:rsidRDefault="00CE65C8">
      <w:pPr>
        <w:pBdr>
          <w:top w:val="nil"/>
          <w:left w:val="nil"/>
          <w:bottom w:val="nil"/>
          <w:right w:val="nil"/>
          <w:between w:val="nil"/>
        </w:pBdr>
        <w:spacing w:line="360" w:lineRule="auto"/>
        <w:ind w:right="-1247"/>
        <w:rPr>
          <w:rFonts w:ascii="Times New Roman" w:eastAsia="Times New Roman" w:hAnsi="Times New Roman" w:cs="Times New Roman"/>
          <w:color w:val="000000"/>
        </w:rPr>
      </w:pPr>
      <w:r>
        <w:rPr>
          <w:rFonts w:ascii="Times New Roman" w:eastAsia="Times New Roman" w:hAnsi="Times New Roman" w:cs="Times New Roman"/>
          <w:color w:val="000000"/>
        </w:rPr>
        <w:t xml:space="preserve">Per </w:t>
      </w:r>
      <w:r>
        <w:rPr>
          <w:rFonts w:ascii="Times New Roman" w:eastAsia="Times New Roman" w:hAnsi="Times New Roman" w:cs="Times New Roman"/>
          <w:b/>
        </w:rPr>
        <w:t>Università degli Studi di Milano-</w:t>
      </w:r>
      <w:proofErr w:type="gramStart"/>
      <w:r>
        <w:rPr>
          <w:rFonts w:ascii="Times New Roman" w:eastAsia="Times New Roman" w:hAnsi="Times New Roman" w:cs="Times New Roman"/>
          <w:b/>
        </w:rPr>
        <w:t xml:space="preserve">Bicocca,  </w:t>
      </w:r>
      <w:r>
        <w:rPr>
          <w:rFonts w:ascii="Times New Roman" w:eastAsia="Times New Roman" w:hAnsi="Times New Roman" w:cs="Times New Roman"/>
          <w:color w:val="000000"/>
        </w:rPr>
        <w:t>(</w:t>
      </w:r>
      <w:proofErr w:type="gramEnd"/>
      <w:r>
        <w:rPr>
          <w:rFonts w:ascii="Times New Roman" w:eastAsia="Times New Roman" w:hAnsi="Times New Roman" w:cs="Times New Roman"/>
          <w:i/>
          <w:color w:val="000000"/>
        </w:rPr>
        <w:t>data della firma digitale</w:t>
      </w:r>
      <w:r>
        <w:rPr>
          <w:rFonts w:ascii="Times New Roman" w:eastAsia="Times New Roman" w:hAnsi="Times New Roman" w:cs="Times New Roman"/>
          <w:color w:val="000000"/>
        </w:rPr>
        <w:t>)</w:t>
      </w:r>
      <w:r>
        <w:rPr>
          <w:rFonts w:ascii="Times New Roman" w:eastAsia="Times New Roman" w:hAnsi="Times New Roman" w:cs="Times New Roman"/>
          <w:color w:val="000000"/>
        </w:rPr>
        <w:tab/>
        <w:t xml:space="preserve">      </w:t>
      </w:r>
    </w:p>
    <w:p w14:paraId="5E63C242" w14:textId="77777777" w:rsidR="00F9435A" w:rsidRDefault="00CE65C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La Rettrice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14:paraId="34205843" w14:textId="77777777" w:rsidR="00F9435A" w:rsidRDefault="00CE65C8">
      <w:pPr>
        <w:spacing w:line="360" w:lineRule="auto"/>
        <w:ind w:right="-1247"/>
        <w:jc w:val="both"/>
        <w:rPr>
          <w:rFonts w:ascii="Times New Roman" w:eastAsia="Times New Roman" w:hAnsi="Times New Roman" w:cs="Times New Roman"/>
        </w:rPr>
      </w:pPr>
      <w:r>
        <w:rPr>
          <w:rFonts w:ascii="Times New Roman" w:eastAsia="Times New Roman" w:hAnsi="Times New Roman" w:cs="Times New Roman"/>
        </w:rPr>
        <w:t>Giovanna IANNANTUONI</w:t>
      </w:r>
    </w:p>
    <w:p w14:paraId="57E6C699" w14:textId="77777777" w:rsidR="00F9435A" w:rsidRDefault="00CE65C8">
      <w:pPr>
        <w:pBdr>
          <w:top w:val="nil"/>
          <w:left w:val="nil"/>
          <w:bottom w:val="nil"/>
          <w:right w:val="nil"/>
          <w:between w:val="nil"/>
        </w:pBdr>
        <w:spacing w:line="360" w:lineRule="auto"/>
        <w:ind w:right="-1247"/>
        <w:jc w:val="both"/>
        <w:rPr>
          <w:rFonts w:ascii="Times New Roman" w:eastAsia="Times New Roman" w:hAnsi="Times New Roman" w:cs="Times New Roman"/>
          <w:color w:val="000000"/>
        </w:rPr>
      </w:pPr>
      <w:r>
        <w:rPr>
          <w:rFonts w:ascii="Times New Roman" w:eastAsia="Times New Roman" w:hAnsi="Times New Roman" w:cs="Times New Roman"/>
          <w:i/>
          <w:color w:val="000000"/>
        </w:rPr>
        <w:t>F.to digitalmente ai sensi dell’art. 24 del D. Lgs.82/2005</w:t>
      </w:r>
    </w:p>
    <w:p w14:paraId="4B5DC7A1" w14:textId="77777777" w:rsidR="00F9435A" w:rsidRDefault="00F9435A">
      <w:pPr>
        <w:ind w:right="424"/>
      </w:pPr>
    </w:p>
    <w:p w14:paraId="67C0427A" w14:textId="77777777" w:rsidR="00F9435A" w:rsidRDefault="00F9435A">
      <w:pPr>
        <w:ind w:right="424"/>
      </w:pPr>
    </w:p>
    <w:p w14:paraId="55C33E1A" w14:textId="77777777" w:rsidR="00A92C3D" w:rsidRDefault="00A92C3D">
      <w:pPr>
        <w:ind w:right="424"/>
      </w:pPr>
    </w:p>
    <w:p w14:paraId="3E3247FB" w14:textId="77777777" w:rsidR="00A92C3D" w:rsidRDefault="00A92C3D">
      <w:pPr>
        <w:ind w:right="424"/>
      </w:pPr>
    </w:p>
    <w:p w14:paraId="2A004E8A" w14:textId="77777777" w:rsidR="00A92C3D" w:rsidRDefault="00A92C3D">
      <w:pPr>
        <w:ind w:right="424"/>
      </w:pPr>
    </w:p>
    <w:p w14:paraId="68D1BC40" w14:textId="77777777" w:rsidR="00A92C3D" w:rsidRDefault="00A92C3D">
      <w:pPr>
        <w:ind w:right="424"/>
      </w:pPr>
    </w:p>
    <w:tbl>
      <w:tblPr>
        <w:tblW w:w="10773"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835"/>
        <w:gridCol w:w="7938"/>
      </w:tblGrid>
      <w:tr w:rsidR="00A92C3D" w:rsidRPr="003E7FEF" w14:paraId="10DF21F0" w14:textId="77777777" w:rsidTr="000829D6">
        <w:trPr>
          <w:trHeight w:val="1"/>
        </w:trPr>
        <w:tc>
          <w:tcPr>
            <w:tcW w:w="10773" w:type="dxa"/>
            <w:gridSpan w:val="2"/>
            <w:tcBorders>
              <w:top w:val="single" w:sz="4" w:space="0" w:color="000001"/>
              <w:left w:val="single" w:sz="4" w:space="0" w:color="000001"/>
              <w:bottom w:val="single" w:sz="4" w:space="0" w:color="000001"/>
              <w:right w:val="single" w:sz="4" w:space="0" w:color="000001"/>
            </w:tcBorders>
            <w:shd w:val="clear" w:color="auto" w:fill="FFFFFF"/>
          </w:tcPr>
          <w:p w14:paraId="2BC71E38" w14:textId="2AE9D0AE" w:rsidR="00A92C3D" w:rsidRPr="003E7FEF" w:rsidRDefault="00F2715A" w:rsidP="000829D6">
            <w:pPr>
              <w:spacing w:after="120" w:line="240" w:lineRule="auto"/>
              <w:jc w:val="center"/>
              <w:rPr>
                <w:rFonts w:ascii="Calibri" w:eastAsia="Tahoma" w:hAnsi="Calibri" w:cs="Calibri"/>
                <w:b/>
                <w:color w:val="800000"/>
              </w:rPr>
            </w:pPr>
            <w:r>
              <w:rPr>
                <w:rFonts w:ascii="Calibri" w:eastAsia="Tahoma" w:hAnsi="Calibri" w:cs="Calibri"/>
                <w:b/>
                <w:color w:val="800000"/>
                <w:sz w:val="28"/>
                <w:szCs w:val="28"/>
              </w:rPr>
              <w:t>A</w:t>
            </w:r>
            <w:r w:rsidR="00A92C3D">
              <w:rPr>
                <w:rFonts w:ascii="Calibri" w:eastAsia="Tahoma" w:hAnsi="Calibri" w:cs="Calibri"/>
                <w:b/>
                <w:color w:val="800000"/>
                <w:sz w:val="28"/>
                <w:szCs w:val="28"/>
              </w:rPr>
              <w:t>llegato n. 1 – Scheda progetto</w:t>
            </w:r>
          </w:p>
        </w:tc>
      </w:tr>
      <w:tr w:rsidR="00A92C3D" w:rsidRPr="00E31F13" w14:paraId="22994270" w14:textId="77777777" w:rsidTr="000829D6">
        <w:trPr>
          <w:trHeight w:val="20"/>
        </w:trPr>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5B25B4A0" w14:textId="77777777" w:rsidR="00A92C3D" w:rsidRPr="0074479F" w:rsidRDefault="00A92C3D" w:rsidP="000829D6">
            <w:pPr>
              <w:spacing w:before="120" w:after="120" w:line="240" w:lineRule="auto"/>
              <w:rPr>
                <w:rFonts w:ascii="Calibri" w:eastAsia="Tahoma" w:hAnsi="Calibri" w:cs="Calibri"/>
                <w:b/>
              </w:rPr>
            </w:pPr>
            <w:r w:rsidRPr="0074479F">
              <w:rPr>
                <w:rFonts w:ascii="Calibri" w:eastAsia="Tahoma" w:hAnsi="Calibri" w:cs="Calibri"/>
                <w:b/>
              </w:rPr>
              <w:t>Progetto di ricerca/ Research project</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Pr>
          <w:p w14:paraId="508F400E" w14:textId="77777777" w:rsidR="00A92C3D" w:rsidRPr="00E31F13" w:rsidRDefault="00A92C3D" w:rsidP="000829D6">
            <w:pPr>
              <w:spacing w:before="120" w:after="120" w:line="240" w:lineRule="auto"/>
              <w:rPr>
                <w:rFonts w:ascii="Calibri" w:eastAsia="Tahoma" w:hAnsi="Calibri" w:cs="Calibri"/>
                <w:i/>
              </w:rPr>
            </w:pPr>
          </w:p>
        </w:tc>
      </w:tr>
      <w:tr w:rsidR="00A92C3D" w:rsidRPr="003E7FEF" w14:paraId="73003C33" w14:textId="77777777" w:rsidTr="000829D6">
        <w:trPr>
          <w:trHeight w:val="20"/>
        </w:trPr>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C9684FF" w14:textId="77777777" w:rsidR="00A92C3D" w:rsidRPr="0074479F" w:rsidRDefault="00A92C3D" w:rsidP="000829D6">
            <w:pPr>
              <w:spacing w:before="120" w:after="120" w:line="240" w:lineRule="auto"/>
              <w:rPr>
                <w:rFonts w:ascii="Calibri" w:eastAsia="Tahoma" w:hAnsi="Calibri" w:cs="Calibri"/>
                <w:b/>
              </w:rPr>
            </w:pPr>
            <w:r>
              <w:rPr>
                <w:rFonts w:ascii="Calibri" w:eastAsia="Tahoma" w:hAnsi="Calibri" w:cs="Calibri"/>
                <w:b/>
              </w:rPr>
              <w:t xml:space="preserve">Tutor </w:t>
            </w:r>
            <w:proofErr w:type="spellStart"/>
            <w:r>
              <w:rPr>
                <w:rFonts w:ascii="Calibri" w:eastAsia="Tahoma" w:hAnsi="Calibri" w:cs="Calibri"/>
                <w:b/>
              </w:rPr>
              <w:t>Unimib</w:t>
            </w:r>
            <w:proofErr w:type="spellEnd"/>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5792152" w14:textId="23F1F42E" w:rsidR="00A92C3D" w:rsidRPr="00F2715A" w:rsidRDefault="002F5C2C" w:rsidP="000829D6">
            <w:pPr>
              <w:spacing w:after="120" w:line="240" w:lineRule="auto"/>
              <w:rPr>
                <w:rFonts w:ascii="Calibri" w:eastAsia="Tahoma" w:hAnsi="Calibri" w:cs="Calibri"/>
                <w:i/>
              </w:rPr>
            </w:pPr>
            <w:r w:rsidRPr="00F2715A">
              <w:rPr>
                <w:rFonts w:ascii="Calibri" w:eastAsia="Tahoma" w:hAnsi="Calibri" w:cs="Calibri"/>
                <w:i/>
              </w:rPr>
              <w:t>Nel caso sia già definito</w:t>
            </w:r>
          </w:p>
        </w:tc>
      </w:tr>
      <w:tr w:rsidR="00A92C3D" w:rsidRPr="003E7FEF" w14:paraId="5D17B12D" w14:textId="77777777" w:rsidTr="000829D6">
        <w:trPr>
          <w:trHeight w:val="20"/>
        </w:trPr>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B126291" w14:textId="77777777" w:rsidR="00A92C3D" w:rsidRDefault="00A92C3D" w:rsidP="000829D6">
            <w:pPr>
              <w:spacing w:before="120" w:after="120" w:line="240" w:lineRule="auto"/>
              <w:rPr>
                <w:rFonts w:ascii="Calibri" w:eastAsia="Tahoma" w:hAnsi="Calibri" w:cs="Calibri"/>
                <w:b/>
              </w:rPr>
            </w:pPr>
            <w:r>
              <w:rPr>
                <w:rFonts w:ascii="Calibri" w:eastAsia="Tahoma" w:hAnsi="Calibri" w:cs="Calibri"/>
                <w:b/>
              </w:rPr>
              <w:t>Supervisor aziendale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B5C4033" w14:textId="28E4DA90" w:rsidR="00A92C3D" w:rsidRPr="003E7FEF" w:rsidRDefault="002F5C2C" w:rsidP="000829D6">
            <w:pPr>
              <w:spacing w:after="120" w:line="240" w:lineRule="auto"/>
              <w:rPr>
                <w:rFonts w:ascii="Calibri" w:eastAsia="Tahoma" w:hAnsi="Calibri" w:cs="Calibri"/>
              </w:rPr>
            </w:pPr>
            <w:r w:rsidRPr="00F2715A">
              <w:rPr>
                <w:rFonts w:ascii="Calibri" w:eastAsia="Tahoma" w:hAnsi="Calibri" w:cs="Calibri"/>
                <w:i/>
              </w:rPr>
              <w:t>Nel caso sia già definito</w:t>
            </w:r>
          </w:p>
        </w:tc>
      </w:tr>
      <w:tr w:rsidR="00A92C3D" w:rsidRPr="003E7FEF" w14:paraId="3F603FD3" w14:textId="77777777" w:rsidTr="000829D6">
        <w:trPr>
          <w:trHeight w:val="20"/>
        </w:trPr>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70F50494" w14:textId="77777777" w:rsidR="00A92C3D" w:rsidRPr="0074479F" w:rsidRDefault="00A92C3D" w:rsidP="000829D6">
            <w:pPr>
              <w:spacing w:before="120" w:after="120" w:line="240" w:lineRule="auto"/>
              <w:rPr>
                <w:rFonts w:ascii="Calibri" w:eastAsia="Tahoma" w:hAnsi="Calibri" w:cs="Calibri"/>
                <w:b/>
              </w:rPr>
            </w:pPr>
            <w:r w:rsidRPr="0074479F">
              <w:rPr>
                <w:rFonts w:ascii="Calibri" w:eastAsia="Tahoma" w:hAnsi="Calibri" w:cs="Calibri"/>
                <w:b/>
              </w:rPr>
              <w:t>Abstract</w:t>
            </w:r>
            <w:r>
              <w:rPr>
                <w:rFonts w:ascii="Calibri" w:eastAsia="Tahoma" w:hAnsi="Calibri" w:cs="Calibri"/>
                <w:b/>
              </w:rPr>
              <w:t xml:space="preserve"> </w:t>
            </w:r>
            <w:r w:rsidRPr="00F2715A">
              <w:rPr>
                <w:rFonts w:ascii="Calibri" w:eastAsia="Tahoma" w:hAnsi="Calibri" w:cs="Calibri"/>
                <w:b/>
                <w:i/>
              </w:rPr>
              <w:t>(in italiano e inglese o solo in inglese)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Pr>
          <w:p w14:paraId="02BD9DED" w14:textId="77777777" w:rsidR="00A92C3D" w:rsidRPr="003E7FEF" w:rsidRDefault="00A92C3D" w:rsidP="000829D6">
            <w:pPr>
              <w:spacing w:before="120" w:after="120"/>
              <w:jc w:val="both"/>
              <w:rPr>
                <w:rFonts w:ascii="Calibri" w:eastAsia="Tahoma" w:hAnsi="Calibri" w:cs="Calibri"/>
                <w:lang w:val="en-US"/>
              </w:rPr>
            </w:pPr>
          </w:p>
        </w:tc>
      </w:tr>
    </w:tbl>
    <w:p w14:paraId="666BDE50" w14:textId="5B3FB2B0" w:rsidR="00A92C3D" w:rsidRDefault="00A92C3D">
      <w:pPr>
        <w:ind w:right="424"/>
      </w:pPr>
    </w:p>
    <w:p w14:paraId="45592FFC" w14:textId="0992A0CE" w:rsidR="00F36ABF" w:rsidRDefault="00F36ABF">
      <w:pPr>
        <w:ind w:right="424"/>
      </w:pPr>
    </w:p>
    <w:p w14:paraId="592FB289" w14:textId="15E11859" w:rsidR="00F36ABF" w:rsidRDefault="00F36ABF">
      <w:pPr>
        <w:ind w:right="424"/>
      </w:pPr>
    </w:p>
    <w:p w14:paraId="776FDB5B" w14:textId="193F27C6" w:rsidR="00F36ABF" w:rsidRDefault="00F36ABF">
      <w:pPr>
        <w:ind w:right="424"/>
      </w:pPr>
    </w:p>
    <w:p w14:paraId="26E59832" w14:textId="510C71A8" w:rsidR="00F36ABF" w:rsidRDefault="00F36ABF">
      <w:pPr>
        <w:ind w:right="424"/>
      </w:pPr>
    </w:p>
    <w:p w14:paraId="65711C69" w14:textId="3F5BD4F1" w:rsidR="00F36ABF" w:rsidRDefault="00F36ABF">
      <w:pPr>
        <w:ind w:right="424"/>
      </w:pPr>
    </w:p>
    <w:p w14:paraId="4104F180" w14:textId="75B18E11" w:rsidR="00F36ABF" w:rsidRDefault="00F36ABF">
      <w:pPr>
        <w:ind w:right="424"/>
      </w:pPr>
    </w:p>
    <w:p w14:paraId="37A428D3" w14:textId="2FBEE9DD" w:rsidR="00F36ABF" w:rsidRDefault="00F36ABF">
      <w:pPr>
        <w:ind w:right="424"/>
      </w:pPr>
    </w:p>
    <w:p w14:paraId="4A1E9A80" w14:textId="131A0AD4" w:rsidR="00F36ABF" w:rsidRDefault="00F36ABF">
      <w:pPr>
        <w:ind w:right="424"/>
      </w:pPr>
    </w:p>
    <w:p w14:paraId="691E10D3" w14:textId="41785621" w:rsidR="00F36ABF" w:rsidRDefault="00F36ABF">
      <w:pPr>
        <w:ind w:right="424"/>
      </w:pPr>
    </w:p>
    <w:p w14:paraId="408D03E9" w14:textId="7CDBC5E7" w:rsidR="00F36ABF" w:rsidRDefault="00F36ABF">
      <w:pPr>
        <w:ind w:right="424"/>
      </w:pPr>
    </w:p>
    <w:p w14:paraId="16441AF8" w14:textId="4DCB4CDF" w:rsidR="00F36ABF" w:rsidRDefault="00F36ABF">
      <w:pPr>
        <w:ind w:right="424"/>
      </w:pPr>
    </w:p>
    <w:p w14:paraId="0B50EA5F" w14:textId="3A3BEC72" w:rsidR="00F36ABF" w:rsidRDefault="00F36ABF">
      <w:pPr>
        <w:ind w:right="424"/>
      </w:pPr>
    </w:p>
    <w:p w14:paraId="27EA9227" w14:textId="6CF5B99B" w:rsidR="00F36ABF" w:rsidRDefault="00F36ABF">
      <w:pPr>
        <w:ind w:right="424"/>
      </w:pPr>
    </w:p>
    <w:p w14:paraId="29DE6E8A" w14:textId="55436818" w:rsidR="00F36ABF" w:rsidRDefault="00F36ABF">
      <w:pPr>
        <w:ind w:right="424"/>
      </w:pPr>
    </w:p>
    <w:p w14:paraId="15FD30E5" w14:textId="2D49824E" w:rsidR="00F36ABF" w:rsidRDefault="00F36ABF">
      <w:pPr>
        <w:ind w:right="424"/>
      </w:pPr>
    </w:p>
    <w:p w14:paraId="7818BE41" w14:textId="6847AE3C" w:rsidR="00F36ABF" w:rsidRDefault="00F36ABF">
      <w:pPr>
        <w:ind w:right="424"/>
      </w:pPr>
    </w:p>
    <w:p w14:paraId="20F41FEC" w14:textId="50795855" w:rsidR="00F36ABF" w:rsidRDefault="00F36ABF">
      <w:pPr>
        <w:ind w:right="424"/>
      </w:pPr>
    </w:p>
    <w:p w14:paraId="5A3E862D" w14:textId="2BAE4943" w:rsidR="00F36ABF" w:rsidRDefault="00F36ABF">
      <w:pPr>
        <w:ind w:right="424"/>
      </w:pPr>
    </w:p>
    <w:p w14:paraId="583D4BCE" w14:textId="42920E14" w:rsidR="00F36ABF" w:rsidRDefault="00F36ABF">
      <w:pPr>
        <w:ind w:right="424"/>
      </w:pPr>
    </w:p>
    <w:p w14:paraId="7832F2D9" w14:textId="559B6A03" w:rsidR="00F36ABF" w:rsidRDefault="00F36ABF">
      <w:pPr>
        <w:ind w:right="424"/>
      </w:pPr>
    </w:p>
    <w:p w14:paraId="463EE69B" w14:textId="7621A943" w:rsidR="00F36ABF" w:rsidRDefault="00F36ABF">
      <w:pPr>
        <w:ind w:right="424"/>
      </w:pPr>
    </w:p>
    <w:p w14:paraId="04677132" w14:textId="143145A1" w:rsidR="00F36ABF" w:rsidRDefault="00F36ABF">
      <w:pPr>
        <w:ind w:right="424"/>
      </w:pPr>
    </w:p>
    <w:p w14:paraId="4148FED1" w14:textId="28645CC9" w:rsidR="002F5C2C" w:rsidRDefault="002F5C2C">
      <w:pPr>
        <w:ind w:right="424"/>
      </w:pPr>
    </w:p>
    <w:p w14:paraId="2D486216" w14:textId="4CE7C261" w:rsidR="002F5C2C" w:rsidRDefault="002F5C2C">
      <w:pPr>
        <w:ind w:right="424"/>
      </w:pPr>
    </w:p>
    <w:p w14:paraId="7218DBA7" w14:textId="3EAF7C65" w:rsidR="002F5C2C" w:rsidRDefault="002F5C2C">
      <w:pPr>
        <w:ind w:right="424"/>
      </w:pPr>
    </w:p>
    <w:p w14:paraId="6D4409BA" w14:textId="66361902" w:rsidR="002F5C2C" w:rsidRDefault="002F5C2C">
      <w:pPr>
        <w:ind w:right="424"/>
      </w:pPr>
    </w:p>
    <w:p w14:paraId="446A460E" w14:textId="3C0E693E" w:rsidR="002F5C2C" w:rsidRDefault="002F5C2C">
      <w:pPr>
        <w:ind w:right="424"/>
      </w:pPr>
    </w:p>
    <w:p w14:paraId="0FE8476B" w14:textId="5D0889D1" w:rsidR="002F5C2C" w:rsidRDefault="002F5C2C">
      <w:pPr>
        <w:ind w:right="424"/>
      </w:pPr>
    </w:p>
    <w:p w14:paraId="2B9C0EBD" w14:textId="77777777" w:rsidR="002F5C2C" w:rsidRDefault="002F5C2C">
      <w:pPr>
        <w:ind w:right="424"/>
      </w:pPr>
    </w:p>
    <w:p w14:paraId="1229B97B" w14:textId="65BD4FAA" w:rsidR="00F36ABF" w:rsidRDefault="00F36ABF">
      <w:pPr>
        <w:ind w:right="424"/>
      </w:pPr>
    </w:p>
    <w:p w14:paraId="2AA61E80" w14:textId="41ECE400" w:rsidR="00F36ABF" w:rsidRDefault="00F36ABF">
      <w:pPr>
        <w:ind w:right="424"/>
      </w:pPr>
    </w:p>
    <w:p w14:paraId="73BE6E88" w14:textId="139D8152" w:rsidR="00F36ABF" w:rsidRDefault="00F36ABF">
      <w:pPr>
        <w:ind w:right="424"/>
      </w:pPr>
    </w:p>
    <w:tbl>
      <w:tblPr>
        <w:tblW w:w="10773"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835"/>
        <w:gridCol w:w="7938"/>
      </w:tblGrid>
      <w:tr w:rsidR="00F36ABF" w:rsidRPr="003E7FEF" w14:paraId="2150C08B" w14:textId="77777777" w:rsidTr="000829D6">
        <w:trPr>
          <w:trHeight w:val="1"/>
        </w:trPr>
        <w:tc>
          <w:tcPr>
            <w:tcW w:w="10773" w:type="dxa"/>
            <w:gridSpan w:val="2"/>
            <w:tcBorders>
              <w:top w:val="single" w:sz="4" w:space="0" w:color="000001"/>
              <w:left w:val="single" w:sz="4" w:space="0" w:color="000001"/>
              <w:bottom w:val="single" w:sz="4" w:space="0" w:color="000001"/>
              <w:right w:val="single" w:sz="4" w:space="0" w:color="000001"/>
            </w:tcBorders>
            <w:shd w:val="clear" w:color="auto" w:fill="FFFFFF"/>
          </w:tcPr>
          <w:p w14:paraId="2F6DC5F9" w14:textId="4D886F92" w:rsidR="00F36ABF" w:rsidRPr="003E7FEF" w:rsidRDefault="00F36ABF" w:rsidP="00F36ABF">
            <w:pPr>
              <w:spacing w:after="120" w:line="240" w:lineRule="auto"/>
              <w:jc w:val="center"/>
              <w:rPr>
                <w:rFonts w:ascii="Calibri" w:eastAsia="Tahoma" w:hAnsi="Calibri" w:cs="Calibri"/>
                <w:b/>
                <w:color w:val="800000"/>
              </w:rPr>
            </w:pPr>
            <w:r>
              <w:rPr>
                <w:rFonts w:ascii="Calibri" w:eastAsia="Tahoma" w:hAnsi="Calibri" w:cs="Calibri"/>
                <w:b/>
                <w:color w:val="800000"/>
                <w:sz w:val="28"/>
                <w:szCs w:val="28"/>
              </w:rPr>
              <w:t>Allegato n. 2 – Scheda anagrafica Azienda</w:t>
            </w:r>
          </w:p>
        </w:tc>
      </w:tr>
      <w:tr w:rsidR="00F36ABF" w:rsidRPr="00E31F13" w14:paraId="65963247" w14:textId="77777777" w:rsidTr="000829D6">
        <w:trPr>
          <w:trHeight w:val="20"/>
        </w:trPr>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31F75B3B" w14:textId="6A6688BB" w:rsidR="00F36ABF" w:rsidRPr="0074479F" w:rsidRDefault="00F36ABF" w:rsidP="000829D6">
            <w:pPr>
              <w:spacing w:before="120" w:after="120" w:line="240" w:lineRule="auto"/>
              <w:rPr>
                <w:rFonts w:ascii="Calibri" w:eastAsia="Tahoma" w:hAnsi="Calibri" w:cs="Calibri"/>
                <w:b/>
              </w:rPr>
            </w:pPr>
            <w:r>
              <w:rPr>
                <w:rFonts w:ascii="Calibri" w:eastAsia="Tahoma" w:hAnsi="Calibri" w:cs="Calibri"/>
                <w:b/>
              </w:rPr>
              <w:t>Ragione Sociale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Pr>
          <w:p w14:paraId="7973ABE4" w14:textId="77777777" w:rsidR="00F36ABF" w:rsidRPr="00E31F13" w:rsidRDefault="00F36ABF" w:rsidP="000829D6">
            <w:pPr>
              <w:spacing w:before="120" w:after="120" w:line="240" w:lineRule="auto"/>
              <w:rPr>
                <w:rFonts w:ascii="Calibri" w:eastAsia="Tahoma" w:hAnsi="Calibri" w:cs="Calibri"/>
                <w:i/>
              </w:rPr>
            </w:pPr>
          </w:p>
        </w:tc>
      </w:tr>
      <w:tr w:rsidR="00F36ABF" w:rsidRPr="003E7FEF" w14:paraId="67987142" w14:textId="77777777" w:rsidTr="000829D6">
        <w:trPr>
          <w:trHeight w:val="20"/>
        </w:trPr>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13AFB9" w14:textId="0EA85ADB" w:rsidR="00F36ABF" w:rsidRPr="0074479F" w:rsidRDefault="00F36ABF" w:rsidP="000829D6">
            <w:pPr>
              <w:spacing w:before="120" w:after="120" w:line="240" w:lineRule="auto"/>
              <w:rPr>
                <w:rFonts w:ascii="Calibri" w:eastAsia="Tahoma" w:hAnsi="Calibri" w:cs="Calibri"/>
                <w:b/>
              </w:rPr>
            </w:pPr>
            <w:r>
              <w:rPr>
                <w:rFonts w:ascii="Calibri" w:eastAsia="Tahoma" w:hAnsi="Calibri" w:cs="Calibri"/>
                <w:b/>
              </w:rPr>
              <w:t>Codice Fiscale/P.IVA</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449358E" w14:textId="77777777" w:rsidR="00F36ABF" w:rsidRPr="003E7FEF" w:rsidRDefault="00F36ABF" w:rsidP="000829D6">
            <w:pPr>
              <w:spacing w:after="120" w:line="240" w:lineRule="auto"/>
              <w:rPr>
                <w:rFonts w:ascii="Calibri" w:eastAsia="Tahoma" w:hAnsi="Calibri" w:cs="Calibri"/>
              </w:rPr>
            </w:pPr>
          </w:p>
        </w:tc>
      </w:tr>
      <w:tr w:rsidR="00F36ABF" w:rsidRPr="003E7FEF" w14:paraId="31E957E1" w14:textId="77777777" w:rsidTr="000829D6">
        <w:trPr>
          <w:trHeight w:val="20"/>
        </w:trPr>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E3DE7A9" w14:textId="30B49642" w:rsidR="00F36ABF" w:rsidRDefault="00F36ABF" w:rsidP="000829D6">
            <w:pPr>
              <w:spacing w:before="120" w:after="120" w:line="240" w:lineRule="auto"/>
              <w:rPr>
                <w:rFonts w:ascii="Calibri" w:eastAsia="Tahoma" w:hAnsi="Calibri" w:cs="Calibri"/>
                <w:b/>
              </w:rPr>
            </w:pPr>
            <w:r>
              <w:rPr>
                <w:rFonts w:ascii="Calibri" w:eastAsia="Tahoma" w:hAnsi="Calibri" w:cs="Calibri"/>
                <w:b/>
              </w:rPr>
              <w:t>Sede legale</w:t>
            </w:r>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7ED33D0" w14:textId="77777777" w:rsidR="00F36ABF" w:rsidRPr="003E7FEF" w:rsidRDefault="00F36ABF" w:rsidP="000829D6">
            <w:pPr>
              <w:spacing w:after="120" w:line="240" w:lineRule="auto"/>
              <w:rPr>
                <w:rFonts w:ascii="Calibri" w:eastAsia="Tahoma" w:hAnsi="Calibri" w:cs="Calibri"/>
              </w:rPr>
            </w:pPr>
          </w:p>
        </w:tc>
      </w:tr>
      <w:tr w:rsidR="00F36ABF" w:rsidRPr="003E7FEF" w14:paraId="4A5AD379" w14:textId="77777777" w:rsidTr="000829D6">
        <w:trPr>
          <w:trHeight w:val="20"/>
        </w:trPr>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5FDD17BF" w14:textId="783DE504" w:rsidR="00F36ABF" w:rsidRPr="0074479F" w:rsidRDefault="00F36ABF" w:rsidP="000829D6">
            <w:pPr>
              <w:spacing w:before="120" w:after="120" w:line="240" w:lineRule="auto"/>
              <w:rPr>
                <w:rFonts w:ascii="Calibri" w:eastAsia="Tahoma" w:hAnsi="Calibri" w:cs="Calibri"/>
                <w:b/>
              </w:rPr>
            </w:pPr>
            <w:r>
              <w:rPr>
                <w:rFonts w:ascii="Calibri" w:eastAsia="Tahoma" w:hAnsi="Calibri" w:cs="Calibri"/>
                <w:b/>
              </w:rPr>
              <w:t>Sito web</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Pr>
          <w:p w14:paraId="3FE4DF64" w14:textId="77777777" w:rsidR="00F36ABF" w:rsidRPr="003E7FEF" w:rsidRDefault="00F36ABF" w:rsidP="000829D6">
            <w:pPr>
              <w:spacing w:before="120" w:after="120"/>
              <w:jc w:val="both"/>
              <w:rPr>
                <w:rFonts w:ascii="Calibri" w:eastAsia="Tahoma" w:hAnsi="Calibri" w:cs="Calibri"/>
                <w:lang w:val="en-US"/>
              </w:rPr>
            </w:pPr>
          </w:p>
        </w:tc>
      </w:tr>
      <w:tr w:rsidR="00F36ABF" w:rsidRPr="003E7FEF" w14:paraId="2CFFF7C3" w14:textId="77777777" w:rsidTr="000829D6">
        <w:trPr>
          <w:trHeight w:val="20"/>
        </w:trPr>
        <w:tc>
          <w:tcPr>
            <w:tcW w:w="2835" w:type="dxa"/>
            <w:tcBorders>
              <w:top w:val="single" w:sz="4" w:space="0" w:color="000001"/>
              <w:left w:val="single" w:sz="4" w:space="0" w:color="000001"/>
              <w:bottom w:val="single" w:sz="4" w:space="0" w:color="000001"/>
              <w:right w:val="single" w:sz="4" w:space="0" w:color="000001"/>
            </w:tcBorders>
            <w:shd w:val="clear" w:color="auto" w:fill="FFFFFF"/>
          </w:tcPr>
          <w:p w14:paraId="196FA220" w14:textId="34061A10" w:rsidR="00F36ABF" w:rsidRPr="0074479F" w:rsidRDefault="00F36ABF" w:rsidP="000829D6">
            <w:pPr>
              <w:spacing w:before="120" w:after="120" w:line="240" w:lineRule="auto"/>
              <w:rPr>
                <w:rFonts w:ascii="Calibri" w:eastAsia="Tahoma" w:hAnsi="Calibri" w:cs="Calibri"/>
                <w:b/>
              </w:rPr>
            </w:pPr>
            <w:r>
              <w:rPr>
                <w:rFonts w:ascii="Calibri" w:eastAsia="Tahoma" w:hAnsi="Calibri" w:cs="Calibri"/>
                <w:b/>
              </w:rPr>
              <w:t>Codice ATECO</w:t>
            </w:r>
          </w:p>
        </w:tc>
        <w:tc>
          <w:tcPr>
            <w:tcW w:w="7938" w:type="dxa"/>
            <w:tcBorders>
              <w:top w:val="single" w:sz="4" w:space="0" w:color="000001"/>
              <w:left w:val="single" w:sz="4" w:space="0" w:color="000001"/>
              <w:bottom w:val="single" w:sz="4" w:space="0" w:color="000001"/>
              <w:right w:val="single" w:sz="4" w:space="0" w:color="000001"/>
            </w:tcBorders>
            <w:shd w:val="clear" w:color="auto" w:fill="FFFFFF"/>
          </w:tcPr>
          <w:p w14:paraId="6AAB5EF1" w14:textId="77777777" w:rsidR="00F36ABF" w:rsidRPr="003E7FEF" w:rsidRDefault="00F36ABF" w:rsidP="000829D6">
            <w:pPr>
              <w:spacing w:before="120" w:after="120" w:line="240" w:lineRule="auto"/>
              <w:contextualSpacing/>
              <w:rPr>
                <w:rFonts w:ascii="Calibri" w:eastAsia="Tahoma" w:hAnsi="Calibri" w:cs="Calibri"/>
              </w:rPr>
            </w:pPr>
          </w:p>
          <w:p w14:paraId="4B664208" w14:textId="463CAA8E" w:rsidR="00F36ABF" w:rsidRPr="003E7FEF" w:rsidRDefault="00F36ABF" w:rsidP="000829D6">
            <w:pPr>
              <w:spacing w:before="120" w:after="120" w:line="240" w:lineRule="auto"/>
              <w:contextualSpacing/>
              <w:rPr>
                <w:rFonts w:ascii="Calibri" w:eastAsia="Tahoma" w:hAnsi="Calibri" w:cs="Calibri"/>
              </w:rPr>
            </w:pPr>
          </w:p>
        </w:tc>
      </w:tr>
      <w:tr w:rsidR="00F36ABF" w:rsidRPr="003E7FEF" w14:paraId="2C40ECDB" w14:textId="77777777" w:rsidTr="000829D6">
        <w:trPr>
          <w:trHeight w:val="20"/>
        </w:trPr>
        <w:tc>
          <w:tcPr>
            <w:tcW w:w="283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D0B8EC" w14:textId="275B85CE" w:rsidR="00F36ABF" w:rsidRPr="0074479F" w:rsidRDefault="00F36ABF" w:rsidP="00F36ABF">
            <w:pPr>
              <w:spacing w:before="120" w:after="120" w:line="240" w:lineRule="auto"/>
              <w:rPr>
                <w:rFonts w:ascii="Calibri" w:eastAsia="Tahoma" w:hAnsi="Calibri" w:cs="Calibri"/>
                <w:b/>
              </w:rPr>
            </w:pPr>
            <w:r w:rsidRPr="00F36ABF">
              <w:rPr>
                <w:rFonts w:ascii="Calibri" w:eastAsia="Tahoma" w:hAnsi="Calibri" w:cs="Calibri"/>
                <w:b/>
              </w:rPr>
              <w:t xml:space="preserve">Ambito di attività economica  e/o Descrizione attività </w:t>
            </w:r>
            <w:r>
              <w:rPr>
                <w:rFonts w:ascii="Calibri" w:eastAsia="Tahoma" w:hAnsi="Calibri" w:cs="Calibri"/>
                <w:b/>
              </w:rPr>
              <w:t>Ricerca e Sviluppo</w:t>
            </w:r>
            <w:r w:rsidRPr="00F36ABF">
              <w:rPr>
                <w:rFonts w:ascii="Calibri" w:eastAsia="Tahoma" w:hAnsi="Calibri" w:cs="Calibri"/>
                <w:b/>
              </w:rPr>
              <w:t xml:space="preserve">  </w:t>
            </w:r>
            <w:bookmarkStart w:id="9" w:name="_GoBack"/>
            <w:r w:rsidR="00B32C17" w:rsidRPr="00B32C17">
              <w:rPr>
                <w:rFonts w:ascii="Calibri" w:eastAsia="Tahoma" w:hAnsi="Calibri" w:cs="Calibri"/>
                <w:b/>
                <w:i/>
              </w:rPr>
              <w:t>(se presente)</w:t>
            </w:r>
            <w:bookmarkEnd w:id="9"/>
          </w:p>
        </w:tc>
        <w:tc>
          <w:tcPr>
            <w:tcW w:w="79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C5321B5" w14:textId="5D21F385" w:rsidR="00F36ABF" w:rsidRPr="003E7FEF" w:rsidRDefault="00F36ABF" w:rsidP="000829D6">
            <w:pPr>
              <w:spacing w:before="120" w:after="120" w:line="240" w:lineRule="auto"/>
              <w:contextualSpacing/>
              <w:rPr>
                <w:rFonts w:ascii="Calibri" w:eastAsia="Tahoma" w:hAnsi="Calibri" w:cs="Calibri"/>
              </w:rPr>
            </w:pPr>
          </w:p>
        </w:tc>
      </w:tr>
    </w:tbl>
    <w:p w14:paraId="1C76DADE" w14:textId="77777777" w:rsidR="00F36ABF" w:rsidRDefault="00F36ABF">
      <w:pPr>
        <w:ind w:right="424"/>
      </w:pPr>
    </w:p>
    <w:sectPr w:rsidR="00F36ABF">
      <w:headerReference w:type="default" r:id="rId12"/>
      <w:pgSz w:w="11906" w:h="16838"/>
      <w:pgMar w:top="2661" w:right="2267" w:bottom="1134" w:left="1134" w:header="284"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6ED93" w16cid:durableId="28D23F9D"/>
  <w16cid:commentId w16cid:paraId="089775BC" w16cid:durableId="28EE61F0"/>
  <w16cid:commentId w16cid:paraId="5D5A6856" w16cid:durableId="28D23F9E"/>
  <w16cid:commentId w16cid:paraId="6774FD76" w16cid:durableId="28D23F9F"/>
  <w16cid:commentId w16cid:paraId="0E2C88A3" w16cid:durableId="28D23FA0"/>
  <w16cid:commentId w16cid:paraId="5E85E359" w16cid:durableId="28EE6478"/>
  <w16cid:commentId w16cid:paraId="069B55D1" w16cid:durableId="28D23FD4"/>
  <w16cid:commentId w16cid:paraId="1F124C69" w16cid:durableId="28EE6480"/>
  <w16cid:commentId w16cid:paraId="32C6FABC" w16cid:durableId="28D23FA1"/>
  <w16cid:commentId w16cid:paraId="0C19D22C" w16cid:durableId="28EE64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3768D" w14:textId="77777777" w:rsidR="00581D7D" w:rsidRDefault="00581D7D">
      <w:pPr>
        <w:spacing w:line="240" w:lineRule="auto"/>
      </w:pPr>
      <w:r>
        <w:separator/>
      </w:r>
    </w:p>
  </w:endnote>
  <w:endnote w:type="continuationSeparator" w:id="0">
    <w:p w14:paraId="4BFD0EAB" w14:textId="77777777" w:rsidR="00581D7D" w:rsidRDefault="00581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8F708" w14:textId="77777777" w:rsidR="00581D7D" w:rsidRDefault="00581D7D">
      <w:pPr>
        <w:spacing w:line="240" w:lineRule="auto"/>
      </w:pPr>
      <w:r>
        <w:separator/>
      </w:r>
    </w:p>
  </w:footnote>
  <w:footnote w:type="continuationSeparator" w:id="0">
    <w:p w14:paraId="6472B820" w14:textId="77777777" w:rsidR="00581D7D" w:rsidRDefault="00581D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B4E0F" w14:textId="77777777" w:rsidR="00F9435A" w:rsidRDefault="00F9435A">
    <w:pPr>
      <w:widowControl w:val="0"/>
      <w:pBdr>
        <w:top w:val="nil"/>
        <w:left w:val="nil"/>
        <w:bottom w:val="nil"/>
        <w:right w:val="nil"/>
        <w:between w:val="nil"/>
      </w:pBdr>
      <w:rPr>
        <w:rFonts w:ascii="Times New Roman" w:eastAsia="Times New Roman" w:hAnsi="Times New Roman" w:cs="Times New Roman"/>
        <w:color w:val="000000"/>
      </w:rPr>
    </w:pPr>
  </w:p>
  <w:tbl>
    <w:tblPr>
      <w:tblStyle w:val="a0"/>
      <w:tblW w:w="16413" w:type="dxa"/>
      <w:tblInd w:w="0" w:type="dxa"/>
      <w:tblLayout w:type="fixed"/>
      <w:tblLook w:val="0000" w:firstRow="0" w:lastRow="0" w:firstColumn="0" w:lastColumn="0" w:noHBand="0" w:noVBand="0"/>
    </w:tblPr>
    <w:tblGrid>
      <w:gridCol w:w="9639"/>
      <w:gridCol w:w="6774"/>
    </w:tblGrid>
    <w:tr w:rsidR="00F9435A" w14:paraId="1FFA1205" w14:textId="77777777">
      <w:trPr>
        <w:trHeight w:val="600"/>
      </w:trPr>
      <w:tc>
        <w:tcPr>
          <w:tcW w:w="9639" w:type="dxa"/>
        </w:tcPr>
        <w:p w14:paraId="546E7ECC" w14:textId="77777777" w:rsidR="00F9435A" w:rsidRDefault="00CE65C8">
          <w:pPr>
            <w:widowControl w:val="0"/>
            <w:pBdr>
              <w:top w:val="nil"/>
              <w:left w:val="nil"/>
              <w:bottom w:val="nil"/>
              <w:right w:val="nil"/>
              <w:between w:val="nil"/>
            </w:pBdr>
            <w:spacing w:line="340" w:lineRule="auto"/>
            <w:rPr>
              <w:color w:val="000000"/>
            </w:rPr>
          </w:pPr>
          <w:r>
            <w:rPr>
              <w:noProof/>
            </w:rPr>
            <w:drawing>
              <wp:anchor distT="0" distB="0" distL="114300" distR="114300" simplePos="0" relativeHeight="251658240" behindDoc="0" locked="0" layoutInCell="1" hidden="0" allowOverlap="1" wp14:anchorId="230AA88C" wp14:editId="6AF0CE4F">
                <wp:simplePos x="0" y="0"/>
                <wp:positionH relativeFrom="column">
                  <wp:posOffset>5415915</wp:posOffset>
                </wp:positionH>
                <wp:positionV relativeFrom="paragraph">
                  <wp:posOffset>13970</wp:posOffset>
                </wp:positionV>
                <wp:extent cx="697865" cy="758825"/>
                <wp:effectExtent l="0" t="0" r="0" b="0"/>
                <wp:wrapSquare wrapText="bothSides" distT="0" distB="0" distL="114300" distR="11430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7865" cy="758825"/>
                        </a:xfrm>
                        <a:prstGeom prst="rect">
                          <a:avLst/>
                        </a:prstGeom>
                        <a:ln/>
                      </pic:spPr>
                    </pic:pic>
                  </a:graphicData>
                </a:graphic>
              </wp:anchor>
            </w:drawing>
          </w:r>
        </w:p>
        <w:p w14:paraId="2E0340C9" w14:textId="77777777" w:rsidR="00F9435A" w:rsidRDefault="00F9435A">
          <w:pPr>
            <w:widowControl w:val="0"/>
            <w:pBdr>
              <w:top w:val="nil"/>
              <w:left w:val="nil"/>
              <w:bottom w:val="nil"/>
              <w:right w:val="nil"/>
              <w:between w:val="nil"/>
            </w:pBdr>
            <w:spacing w:line="340" w:lineRule="auto"/>
            <w:jc w:val="both"/>
            <w:rPr>
              <w:rFonts w:ascii="Times New Roman" w:eastAsia="Times New Roman" w:hAnsi="Times New Roman" w:cs="Times New Roman"/>
              <w:color w:val="A1274A"/>
            </w:rPr>
          </w:pPr>
        </w:p>
      </w:tc>
      <w:tc>
        <w:tcPr>
          <w:tcW w:w="6774" w:type="dxa"/>
        </w:tcPr>
        <w:p w14:paraId="4DD92F58" w14:textId="77777777" w:rsidR="00F9435A" w:rsidRDefault="00F9435A">
          <w:pPr>
            <w:widowControl w:val="0"/>
            <w:pBdr>
              <w:top w:val="nil"/>
              <w:left w:val="nil"/>
              <w:bottom w:val="nil"/>
              <w:right w:val="nil"/>
              <w:between w:val="nil"/>
            </w:pBdr>
            <w:spacing w:line="340" w:lineRule="auto"/>
            <w:jc w:val="both"/>
            <w:rPr>
              <w:rFonts w:ascii="Times New Roman" w:eastAsia="Times New Roman" w:hAnsi="Times New Roman" w:cs="Times New Roman"/>
              <w:color w:val="A1274A"/>
            </w:rPr>
          </w:pPr>
        </w:p>
      </w:tc>
    </w:tr>
  </w:tbl>
  <w:p w14:paraId="5792157E" w14:textId="77777777" w:rsidR="00F9435A" w:rsidRDefault="00F9435A">
    <w:pPr>
      <w:pBdr>
        <w:top w:val="nil"/>
        <w:left w:val="nil"/>
        <w:bottom w:val="nil"/>
        <w:right w:val="nil"/>
        <w:between w:val="nil"/>
      </w:pBdr>
      <w:tabs>
        <w:tab w:val="center" w:pos="4819"/>
        <w:tab w:val="right" w:pos="9638"/>
      </w:tabs>
      <w:spacing w:line="240" w:lineRule="auto"/>
      <w:jc w:val="both"/>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23C9"/>
    <w:multiLevelType w:val="multilevel"/>
    <w:tmpl w:val="3808F5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B4F33F1"/>
    <w:multiLevelType w:val="multilevel"/>
    <w:tmpl w:val="A0742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BB50712"/>
    <w:multiLevelType w:val="multilevel"/>
    <w:tmpl w:val="E9FCE7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BA1CB4"/>
    <w:multiLevelType w:val="multilevel"/>
    <w:tmpl w:val="D8E6878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71087FA3"/>
    <w:multiLevelType w:val="hybridMultilevel"/>
    <w:tmpl w:val="7D905F3E"/>
    <w:lvl w:ilvl="0" w:tplc="0C5C8068">
      <w:start w:val="1"/>
      <w:numFmt w:val="decimal"/>
      <w:lvlText w:val="%1)"/>
      <w:lvlJc w:val="left"/>
      <w:pPr>
        <w:ind w:left="720" w:hanging="360"/>
      </w:pPr>
      <w:rPr>
        <w:rFonts w:ascii="Montserrat" w:hAnsi="Montserrat" w:hint="default"/>
        <w:color w:val="5B5B5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C435F84"/>
    <w:multiLevelType w:val="multilevel"/>
    <w:tmpl w:val="2388A23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2"/>
  </w:num>
  <w:num w:numId="2">
    <w:abstractNumId w:val="3"/>
  </w:num>
  <w:num w:numId="3">
    <w:abstractNumId w:val="1"/>
  </w:num>
  <w:num w:numId="4">
    <w:abstractNumId w:val="0"/>
  </w:num>
  <w:num w:numId="5">
    <w:abstractNumId w:val="5"/>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5A"/>
    <w:rsid w:val="00003FEC"/>
    <w:rsid w:val="00083A57"/>
    <w:rsid w:val="000920F4"/>
    <w:rsid w:val="000B0E71"/>
    <w:rsid w:val="00130D81"/>
    <w:rsid w:val="00152908"/>
    <w:rsid w:val="00243FFD"/>
    <w:rsid w:val="002F5C2C"/>
    <w:rsid w:val="004E56B7"/>
    <w:rsid w:val="00523CC7"/>
    <w:rsid w:val="00581D7D"/>
    <w:rsid w:val="0061748C"/>
    <w:rsid w:val="00620A60"/>
    <w:rsid w:val="006822F2"/>
    <w:rsid w:val="00700076"/>
    <w:rsid w:val="007B0DB9"/>
    <w:rsid w:val="00821D75"/>
    <w:rsid w:val="00846277"/>
    <w:rsid w:val="00875462"/>
    <w:rsid w:val="00882A80"/>
    <w:rsid w:val="00922C9D"/>
    <w:rsid w:val="009257AA"/>
    <w:rsid w:val="0098148D"/>
    <w:rsid w:val="009C3E89"/>
    <w:rsid w:val="009D4064"/>
    <w:rsid w:val="00A92C3D"/>
    <w:rsid w:val="00B32C17"/>
    <w:rsid w:val="00BF1308"/>
    <w:rsid w:val="00BF54CC"/>
    <w:rsid w:val="00C24E47"/>
    <w:rsid w:val="00C63783"/>
    <w:rsid w:val="00CE65C8"/>
    <w:rsid w:val="00DA14E4"/>
    <w:rsid w:val="00F1679F"/>
    <w:rsid w:val="00F2715A"/>
    <w:rsid w:val="00F36ABF"/>
    <w:rsid w:val="00F943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A988"/>
  <w15:docId w15:val="{E8177E44-EFF7-4522-9EE2-11A64784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075C"/>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F13C6"/>
    <w:pPr>
      <w:tabs>
        <w:tab w:val="center" w:pos="4819"/>
        <w:tab w:val="right" w:pos="9638"/>
      </w:tabs>
      <w:spacing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CF13C6"/>
  </w:style>
  <w:style w:type="paragraph" w:styleId="Pidipagina">
    <w:name w:val="footer"/>
    <w:basedOn w:val="Normale"/>
    <w:link w:val="PidipaginaCarattere"/>
    <w:uiPriority w:val="99"/>
    <w:unhideWhenUsed/>
    <w:rsid w:val="00CF13C6"/>
    <w:pPr>
      <w:tabs>
        <w:tab w:val="center" w:pos="4819"/>
        <w:tab w:val="right" w:pos="9638"/>
      </w:tabs>
      <w:spacing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CF13C6"/>
  </w:style>
  <w:style w:type="character" w:styleId="Collegamentoipertestuale">
    <w:name w:val="Hyperlink"/>
    <w:basedOn w:val="Carpredefinitoparagrafo"/>
    <w:uiPriority w:val="99"/>
    <w:unhideWhenUsed/>
    <w:rsid w:val="00C4075C"/>
    <w:rPr>
      <w:color w:val="0000FF"/>
      <w:u w:val="single"/>
    </w:rPr>
  </w:style>
  <w:style w:type="paragraph" w:styleId="NormaleWeb">
    <w:name w:val="Normal (Web)"/>
    <w:basedOn w:val="Normale"/>
    <w:uiPriority w:val="99"/>
    <w:semiHidden/>
    <w:unhideWhenUsed/>
    <w:rsid w:val="00C40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C4075C"/>
    <w:pPr>
      <w:autoSpaceDE w:val="0"/>
      <w:autoSpaceDN w:val="0"/>
      <w:adjustRightInd w:val="0"/>
      <w:spacing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C4075C"/>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Revisione">
    <w:name w:val="Revision"/>
    <w:hidden/>
    <w:uiPriority w:val="99"/>
    <w:semiHidden/>
    <w:rsid w:val="00B27931"/>
    <w:pPr>
      <w:spacing w:line="240" w:lineRule="auto"/>
    </w:pPr>
  </w:style>
  <w:style w:type="paragraph" w:styleId="Testofumetto">
    <w:name w:val="Balloon Text"/>
    <w:basedOn w:val="Normale"/>
    <w:link w:val="TestofumettoCarattere"/>
    <w:uiPriority w:val="99"/>
    <w:semiHidden/>
    <w:unhideWhenUsed/>
    <w:rsid w:val="00B2793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7931"/>
    <w:rPr>
      <w:rFonts w:ascii="Segoe UI" w:hAnsi="Segoe UI" w:cs="Segoe UI"/>
      <w:sz w:val="18"/>
      <w:szCs w:val="18"/>
    </w:rPr>
  </w:style>
  <w:style w:type="character" w:styleId="Rimandocommento">
    <w:name w:val="annotation reference"/>
    <w:basedOn w:val="Carpredefinitoparagrafo"/>
    <w:uiPriority w:val="99"/>
    <w:semiHidden/>
    <w:unhideWhenUsed/>
    <w:rsid w:val="00275A52"/>
    <w:rPr>
      <w:sz w:val="16"/>
      <w:szCs w:val="16"/>
    </w:rPr>
  </w:style>
  <w:style w:type="paragraph" w:styleId="Testocommento">
    <w:name w:val="annotation text"/>
    <w:basedOn w:val="Normale"/>
    <w:link w:val="TestocommentoCarattere"/>
    <w:uiPriority w:val="99"/>
    <w:unhideWhenUsed/>
    <w:rsid w:val="00275A52"/>
    <w:pPr>
      <w:spacing w:line="240" w:lineRule="auto"/>
    </w:pPr>
    <w:rPr>
      <w:sz w:val="20"/>
      <w:szCs w:val="20"/>
    </w:rPr>
  </w:style>
  <w:style w:type="character" w:customStyle="1" w:styleId="TestocommentoCarattere">
    <w:name w:val="Testo commento Carattere"/>
    <w:basedOn w:val="Carpredefinitoparagrafo"/>
    <w:link w:val="Testocommento"/>
    <w:uiPriority w:val="99"/>
    <w:rsid w:val="00275A52"/>
    <w:rPr>
      <w:sz w:val="20"/>
      <w:szCs w:val="20"/>
    </w:rPr>
  </w:style>
  <w:style w:type="paragraph" w:styleId="Soggettocommento">
    <w:name w:val="annotation subject"/>
    <w:basedOn w:val="Testocommento"/>
    <w:next w:val="Testocommento"/>
    <w:link w:val="SoggettocommentoCarattere"/>
    <w:uiPriority w:val="99"/>
    <w:semiHidden/>
    <w:unhideWhenUsed/>
    <w:rsid w:val="00275A52"/>
    <w:rPr>
      <w:b/>
      <w:bCs/>
    </w:rPr>
  </w:style>
  <w:style w:type="character" w:customStyle="1" w:styleId="SoggettocommentoCarattere">
    <w:name w:val="Soggetto commento Carattere"/>
    <w:basedOn w:val="TestocommentoCarattere"/>
    <w:link w:val="Soggettocommento"/>
    <w:uiPriority w:val="99"/>
    <w:semiHidden/>
    <w:rsid w:val="00275A52"/>
    <w:rPr>
      <w:b/>
      <w:bCs/>
      <w:sz w:val="20"/>
      <w:szCs w:val="20"/>
    </w:rPr>
  </w:style>
  <w:style w:type="table" w:customStyle="1" w:styleId="a0">
    <w:basedOn w:val="TableNormal"/>
    <w:tblPr>
      <w:tblStyleRowBandSize w:val="1"/>
      <w:tblStyleColBandSize w:val="1"/>
      <w:tblCellMar>
        <w:left w:w="115" w:type="dxa"/>
        <w:right w:w="115" w:type="dxa"/>
      </w:tblCellMar>
    </w:tblPr>
  </w:style>
  <w:style w:type="character" w:styleId="Enfasicorsivo">
    <w:name w:val="Emphasis"/>
    <w:basedOn w:val="Carpredefinitoparagrafo"/>
    <w:uiPriority w:val="20"/>
    <w:qFormat/>
    <w:rsid w:val="00BF1308"/>
    <w:rPr>
      <w:i/>
      <w:iCs/>
    </w:rPr>
  </w:style>
  <w:style w:type="character" w:styleId="Enfasigrassetto">
    <w:name w:val="Strong"/>
    <w:basedOn w:val="Carpredefinitoparagrafo"/>
    <w:uiPriority w:val="22"/>
    <w:qFormat/>
    <w:rsid w:val="00BF13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2229">
      <w:bodyDiv w:val="1"/>
      <w:marLeft w:val="0"/>
      <w:marRight w:val="0"/>
      <w:marTop w:val="0"/>
      <w:marBottom w:val="0"/>
      <w:divBdr>
        <w:top w:val="none" w:sz="0" w:space="0" w:color="auto"/>
        <w:left w:val="none" w:sz="0" w:space="0" w:color="auto"/>
        <w:bottom w:val="none" w:sz="0" w:space="0" w:color="auto"/>
        <w:right w:val="none" w:sz="0" w:space="0" w:color="auto"/>
      </w:divBdr>
    </w:div>
    <w:div w:id="1764448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imib.it/privacy"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ateneo.bicocca@pec.unimib.it" TargetMode="External"/><Relationship Id="rId4" Type="http://schemas.openxmlformats.org/officeDocument/2006/relationships/styles" Target="styles.xml"/><Relationship Id="rId9" Type="http://schemas.openxmlformats.org/officeDocument/2006/relationships/hyperlink" Target="mailto:assicurazioni@unimib.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o9a2CYDL253hfrzn9NS5BtPQ==">AMUW2mU3pRFvuYpAv2i0bICvV8RgJw+xsr0UXh6wjqJ0zwj8oYTCgsuAThaZ63ifS2h1UatqMThOkedVsvwt5yQK1IRyY/5OimFheN2A5Q9QACrxeE9n//ZUJZts2L/AmiZrldZ272HZ/SpmJygDD1pPpoLkKefD3TjBWZv9nEpTKYSAkKA5IdfQddOWrnLUovNnhCEyh4hzhiO08HE/vlA/TE1zZYt6xDj13drCMQwnD2XOR391GdTwmFeL5FIxzeeQEvzfQCyi82BwlY7M7OgcSj5jiUAksnW4KNh6cTlzjfUDXpbDfYNw42F/Acnj5zY/jb3CCq7HPhcLobWQYrGZicCRprrfXMIywevRNIoveNUN5GbSyGFPpzU2IeRfHG14OXUxVN+Fgd6ccmzZECAYbh8HpLDGLbnxltzrQlAoKmCzfS02jD+VlTSC56jlNnJ1qj/iah+uvhbwH7BNIc0fQLmi3MNBLRJXEpMIlYvpb4Oziz7eIoSxAV2tNI7uwHeeEQK77so/ukqI5p61KUKchXR4deeLwlGz7atlHPDSBGzSyAs06aRVFqDzl4HzMnBEGmwc68S2KbMZaoHpiQuxOfvUVZLe3UO28ms/WZRLP2McbQGAh2RETHmYiG8KSNe1WownjmDdx3VSKDtYSua9+PL5c7u/n7JQNwbd8jrpjMxenzqyMAHo4/XdXFPmKn5gXG/CUDl0g10iIabKzdwgeVEcdbZqL878gknLqEVjTf3Z5fes/E2mj5RFpTeIziFyKdhcklUgz2GTShbu3DRvN91/218f8TsdabhpV18bfszaHPcP6zMcSj8FU4y5+nkqlv7Vpi002bbbpV9hwkfcVQb9s+tKKkI5P+FvinZZaDOC/+3Wy0LpzD89++wv8xBrARa3je7K6c4088NlhmGdg/oQFpVF1Hp4p7Tam8pwvSK2a33zVepiYs8p1tXndig5jTzDxIK7YrQjTyls5nkyS1fiJvqy2NUO7mfUanPAKyGniV88YDkoNJarTjrd1bJy7fLILFOZeoYeUVKLOv616Y+UZn8cM4HnZDxz9RHQ4hG1ci9FTqIPoy/e8NrSQQQ0COr2gC91fWIRWj8HwS2OhyyFvdrqR2jyMJDhMG/8fr0QoIq7HHrTwJHuio2YFlLXmLmlPG5aYnDt+bP/YvDI77PrrXfck1qnft2z3KXz0O04TYCAd8Hz9BU2CWuAxvJGwnPR6m1u8MLaU6IqvpZRSpvx2kxscCzDETqO1qqD/+82scjDT8XJIv0l6fZjpZnb9Idgyg2REcZPP4TboeptlD//7NmZXjJ08EgbaTJeeiso5QVKj9okK/NOyiN79IlFbPpcr/P3WDMP1hlbnZ4fmn8Gsq5HFfmfVpFeYgNJGE50BHOC5auXyh/+gUFIMN/cID/OZyEBs4/LB//QlcNItXLZMBSzuGDQudx3z1exV/vHhFEGB8e3W3ncvcmqDt7j6877r0nksRHdflMchAqUh+jgb0Lse6zvZ0e3sgY4kUQHNSSk10M6/s7gkeiXcQgHlWeqHHCjRG7V+wwpMfUMqS/tZLOg3NGBUwuIkNmMopOJ3leWZhoWmx5SJYNttE9LVzB9JE3arF9CT8U1ECBWE8NWJLMi3ILoMU/vvBb6Z72Gey/Nqu08/vLoh/wt94KVZG1t12wOF9wOONcCWHFhT78wiLRvT88JexQkFOqod4Cyd8/3Zf0F/Rd3Sa4x0oFSQY/k0FhSYcweSA1pHWNUbuYY2pbYDh5BsD8ftuKYayer3ctS7finhYfr+ACmgR7A8w4irOjac3rd98V4S7N1rmpVQ9/1W/cKrya2pNJKLtpqeCsJaUmC/MAi8mvnd0y9i2DCTvbkIHOVTXT01iGKyeEjaQtzzzqmo01o9rcc7m8zo8PKAoXxyd5TqcRWDZ32tDVBbvJHANQOvgZ/+xrtmV2Z+pF8NOnb2OO+GeJ4MjUHdhqxOnvC1i0yggi3UatEWT4C6fLz3FVnqNxXm7VI+UzWczDGA5MFxhZvlkKAbnVGXrRsiSGxd2MAVmsIDOmoLcrycu1GMTeCk5dvkFN9lcIbikGKCDL1XFBr+sQ09B571dJPHrOltWqNxt1/kQGljsePitiVM252PqK1NI68UDJCUMeAEfhcbGVukB5kW8awMxhs11S9moZjgMR3NiYR3sOEMOCBWe1ocaZQC7XPP5rdHxEsQL9YweGD1LAnJ6FotuKOvmHztzGCW2NGUbfajrWbVSwOEfnaZdvYS4EZJUxIAQwfMT69T34ICDYejF9sDpeoaQgahpYWnxaorxn4s7tCbi7KrKzfrB+yX8bU4OvneGHW2XcrQ9uKPnFE8pSU6Fi+S7WhXQsoXu2taECqWKLIUbK+laFI7E6xgT5yol1dEJaeOlnjWmdnuzKI5G7CsiDswGoE/Ozfo1WOA8krTqlwTPiXlVdS9vu/wBuYFNnbrjhaJN1Wmmu/Nmi4BIMz2eLx6nL8OTfdvVX9S+6bOgZ2iQhBkp3HPR3lW2VOVkh+tBj47vvzgQNKYbg46pJJyYunItP0aXiKhkIIHYbpGQDB8BxrqgqTt1l26+n1SPZH//TYEP0Bttab3lfHoVd3+btShf3BN1V7M74LswoJkLy3ShYU/FEoWbTNnKYP72Y8YQvnsdxx5o22FKZZy5N5aY9NpZeL/5YpVRTEAj04wNe7MSedQSE9BUU4hcy8znclOc8L+DUhnopFOMYsgzx3YvqrHsSY04RWXeDoCjoUUPVtH2Vwxr5ySDDInpoSbtDw8GvBzt0k5IVQ/XwgztNwDSYSwRnVoO0HONKuOIPvFKfZX5hWjMOhytdTEsbWPGcFe9zkUb1USki17nxhUhN+SlIf27IzomxaltVa4R/ejyBloJwClzh1VzMckxH4ntvLxxwERwITup7pFdckcjq4Yl7YHgeB7I6CJJGPtGTMQfb7l/S/xuAGqIpl8ORcexpLilS/mhg4J2Hks1aNpOAu6ukw3cRm9SYqaO4VwQc+C6+zelm863y4n7xY4CXs5UswK6FzZF9V96U6Vl7QVOd3qxTaIDsJEqUHyxQIJuC22qw7PDIeMjqOb92oF8aBk9hD9vYBdDUTVNL3enKZODZTeOJ6kAZqGt2ZaJHNBH9G3MInIUr1OikFWwCfHdeZ7fdlaOikgjbY75cXVvzwKA2/Nt1CcnvlsjTbh3tM7WHlYxkfvNweUPSpF2THCIvGAHkHUMhUs65C4xhnMQmLulzAF6gsyqGlW4k8DP64WifOBB5/CMrcD4NQIVViSsHKN86Rj3h7sM9LYnmHontvh1zN/J6JU65TjBejNrnk4junKK6xfisDT9RqaFGNcZvidS7YUfvFqs5gpnZ1gcc9/s0yGJyDP1rJiMAykgvcErs/Qrqf9Hd0N2ID4elUGUkCgpiXt3+ajPjo3cidA3jt59uLzQ3RIdJNVWrjbYovAoVa8GTRfQ6uiBoZschADP5cQeJIfNU7+7GVhjZ1eKLkfYAmp4ZFbC4Obj4LaFA1fwMTKHLNCiUPWXpR2cHZXaO9MgWhz/of2x95es0kr6FMhrbjNhfAE3vsM7PC2M7nLuAIYj0vkzGVFC9HlQ2aV99erR+RYYUuo2OgDvEkv3CB3l+l44HNJ+2KljgoZ8ZHAAVt46++2w5zCz5gvujzWRtxEZDfLv6sZcHEirVlnpx7eU/+terHMv2xLrwJsgAVMaRBIVMpf02miyLbulsQyvPB/rx079S5Y1ex/at+ph0MHJ9HE7TJhfcUgaq+pCQiiriWIu92pv1Y4XTP1fH2iNU+ZkYuvBdGy5kALGKcwlqSec0VseQCQqpEFm4a1eYJnKJi0TP7IP0SEmilDajTWFakC35OTFRiFtzJn6OOsR5W/YITWZ4FPEwn0hTaBq3WTGz5RCQVHh9bvx7u3TQ7HsB+ikE7lUnzIk52kGWQc/TzZrS/1acu5EnhRnlZwJDoqSCyWU9H+Hq2goA7jWiFJiAi6qs4q77sOB64NNHyAgZIHWMF0oTSeduxFjaE/YMFPe5BYPgbZXOeweBF1O81RWaItH3htfUtwYaP62Z03eGHKWBWz60qwsfpt2+DvMxJN5Jmd79lioge8OuIuL8Kwu0k8mXO4QKoFswekMNuvI6B30kZfem8j01zLJROKxyp2r82GKb5fIPSJCzJNdOIeTnjJxRGPCtnr7YnWmN5B8YgL7HTVl5ADJEbh67JeYofgE8sA0ZwAgHAeKxejFZ4d3FXfst0RBe2qVCaNqm4+zWYhSF4RAhtoT+Kjl8kMQrHH5sXLNOW3dFrV1IngqjVW9xloIyeCBuiw8yG6cTdrmRenrrHkCZ04OOFHy8R7r5DU7IIfmuK+LfVBZgYF8UmH95LSozQNI6otQkyv9UZB+yCguOqV+S61SOiaCHg8qF1baLvk5DERQDLUFqoCKqEaUBIsPOoy6sIGH78p+G3RfaH+gGRvQbG11xFTdaNEy9BmWbAQ94yD52niLzLfozZtTBDfPXZ7RzBU0LIkFlVv+GVVIF90DCSwA10YxoHHN6onOrZFHV7PPAXMJhX7m9zK3bsmqcb+1KBH1PsI/nGaAFkB2IiXO7uySk9EZg+kw4KBjB4NAz0s5XgY7OlJADdmUr9FJBfQ1BcHx4NlfqEKfnpGOM18uscWjeQoiS+dZNYxyf3eNxU+GFg4LyoJMnOn9GRbcNJ+OemgLlfASmejvtIAn6Xv3mtzC6qwGPHaFTjf2mTswuvvpYxdGiaNTtJ1zU9uCGByzkjhSJXL53TuwmNR8Pe06iIDTcthUyKT/GqtLP+GVfatSuA6dNKDS3EWZmwcgTlP9rtWpyzeD6LPpkS3cQX/0DWnVpXSj3KVfHvE+TayYXErYso7D0PM/sUaiBHb6lPYWwKGCvAQILN24gdjH18HAdSWlvVjvwt3dSCggv45165ggQhhNFSQUUBIR017HgaCbB0VIeRPctKaRc2LKfwKArSpYZGVewCWtjGtRt9ejqXo7GF7TirvPgyG8SUIYNu5oQQ9C1YIJajQLZp0gDpxrI0/V2S6osjE27bMw1Nkrh4TIxV/Mve0y00umnnfas0nqdvoUbzRSCTCpk86ayR46ZH8i61cCGVTSn6ILEOZzXVUjPLz9/YelMX0rd06YJiE0/+MkyCATbpAP8HOtqPVP3Jz3IyBHADVc+3W3W241VlWFpQhPbIuWSBJunN8eCAi/i3YBlkPpIOw08r8nV2n5NJr9Qtt7O74mSoTnA/XErpsywfU8RVoNJ78e6zgEikiuSYtiD1pnFiEf1fhydtGFHWpVhxSajSbHPhU684AILmDAt4oD+yHnYgR1dk+gKN+GVjnNYnk1tXsZ3ea41Nx7ivhHxSwSlOm9QLCpuYnhtzBmSSOCW483r1px96pygZxgm7SlvJ/Ux/56pmgiPhWsaOfdVBKKSe8Gu2DssN3gdOzkd6YqmxLkevk36PvD0JqkHEU8IWEDAZWh66Hsmj0bzPsHghf6nhgjvyEcw9/cxKDTo3bm6CCgQtQ3hGkigUYnQAUaA7L2qg/KnrhFOMaVrP36lfnpqXDNZSbKYM4JNH8Q0FNw2cmn7NK4IhuhE7mLpyZNooM3HjHGgk+0XcazOfdnQZguNbOEbcFoANY6YnACDdaibdJ9N9uUZteXlys26Bf4ZRSW7M7K7hD4Ez5CAsrFCzxg69etpeoTROmhWPKz3Q69XpUO4rh38mcs7sK0ixjIKhb/Mq0ldLbjAsGsNA99E0LZCcqIO3/7QuZIVisvQIen4gjDs7JP7T8WLlTOCy4fPZg/0HtZ9PUpJXlNUPERpk/XF/agqVffAUuNM+MNmMI/zFZIuLzgYg6pvocAUhkWn299UXZeyhLFO/We6xzBQwkQh/DB7jBU3LR9lYmNgu1m7+l9mwbNS3stFKY6YP834cuqOyRm7xvjFxWH2O4DrqMynCKy+vdkgXwxpXGktp3XBQ3nT9cmuLEgNaROutw0xjdXIpewag/oTUidRM+TBksRwNP53lBvFcIs3cKSFKvRUnpD2Dqnu1zH1DqtamH6yM67YOkJfvNcss3BN47o1lPJ/1cjWjFVZ7w+eokVsPBHrcKwt2+v/daoIOt8TlqvI73hZWJP1QBuSe32vz0gZrENyWbUzVspz6XVfeB7B8aBY/en3LvzAqkXn+NCvfhNcUqRBU9TRNx/PLvBhhI6kll7xIWo90OzM+8Sk9AVEWD9d0bJaL8rq3cztzT597l47nj4b5M/vAGHmE0UWJ0uEuqAjJrlhnsrnBcfYGvui+Cm3lzwC66Eg1fBL2sj3yuxlXWh94wPzoQqWPnlcYP9KZkUQ5gULsJEXnwonunra6cfZ2aHtNwjmEo+A0twEuvTd7bcW8HJEoq5eXaWClRr8pk1AFy6Ts+2t2KIWnWp8MRsMzrYdlxyR4HLPCtGUh5/6tVCd6+zx7EbNoBRQGZNMtQ8n0Q1+bG6vlNqn9JqmPJefCopnamRX2RaFbA/4lsypVljHf12YC+x6yw6gWIbiEMf/i4QhEPCk/GkzzCKAXmN4Fnrb4GhEoHruh45+H+9fzNZpVKwM1ovi4/8aIecj7koo2mFhoEsQT6LFltFobTZQSNnTasGrH7UP0Bhstlr0tKlhzIjtS2bRdROa5jT38GAgu4ztIida56XhADcc8u2WfPFgU6iSTcFei+sZoUKvD5ahvBi6o7gSsD9UnFr+lP4tei07uD85qVwrCfzZeRurxwQ3a1ZWZEaf8DcPdqJKKlFNNS7sNiawsRYI8zj4NBgRe0mj5jjM9mMnRkHYGCQyDUxRyfMgM0J8OhOdojhtSh4xh54uMahcw5cdWk1v4neAoo3f7pHSWdIDZDTl2EbOg8VWFiTQBKLskzOpyEe1AorTBwL9twuo9DgPSm/B+4QAkvPhl4bYzAL+sK6eov4Egv21a3+mjnHdwpKyy+wWeAe9+j1dAoC7mIM2Xb7hFrZ5HsgxqhCN5P0OSQ3H7rLpzmpsquT5WfEWzfNUbzIhko8mHT+GU6x/5T1DjEQ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317383-F975-4119-8DE7-86FB3AFA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2908</Words>
  <Characters>16578</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michele.nicolosi@unimib.it</dc:creator>
  <cp:lastModifiedBy>nadia.adami@unimib.it</cp:lastModifiedBy>
  <cp:revision>14</cp:revision>
  <dcterms:created xsi:type="dcterms:W3CDTF">2023-11-06T08:51:00Z</dcterms:created>
  <dcterms:modified xsi:type="dcterms:W3CDTF">2023-11-07T14:36:00Z</dcterms:modified>
</cp:coreProperties>
</file>