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5A" w:rsidRPr="005E2A1A" w:rsidRDefault="002C235A" w:rsidP="00932625">
      <w:pPr>
        <w:spacing w:line="240" w:lineRule="auto"/>
        <w:contextualSpacing/>
        <w:jc w:val="center"/>
        <w:rPr>
          <w:sz w:val="22"/>
        </w:rPr>
      </w:pPr>
      <w:r w:rsidRPr="005E2A1A">
        <w:rPr>
          <w:noProof/>
          <w:sz w:val="22"/>
          <w:lang w:eastAsia="it-IT"/>
        </w:rPr>
        <w:drawing>
          <wp:anchor distT="0" distB="0" distL="114300" distR="114300" simplePos="0" relativeHeight="251660288" behindDoc="0" locked="0" layoutInCell="1" allowOverlap="1" wp14:anchorId="7F66EB9B" wp14:editId="2A699D8F">
            <wp:simplePos x="0" y="0"/>
            <wp:positionH relativeFrom="column">
              <wp:posOffset>4166235</wp:posOffset>
            </wp:positionH>
            <wp:positionV relativeFrom="paragraph">
              <wp:posOffset>-375920</wp:posOffset>
            </wp:positionV>
            <wp:extent cx="2000250" cy="4254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derchimica Confindustria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A1A">
        <w:rPr>
          <w:noProof/>
          <w:sz w:val="22"/>
          <w:lang w:eastAsia="it-IT"/>
        </w:rPr>
        <w:drawing>
          <wp:anchor distT="0" distB="0" distL="114300" distR="114300" simplePos="0" relativeHeight="251658240" behindDoc="0" locked="0" layoutInCell="1" allowOverlap="1" wp14:anchorId="73AE01B1" wp14:editId="7583E7FF">
            <wp:simplePos x="0" y="0"/>
            <wp:positionH relativeFrom="column">
              <wp:posOffset>-110490</wp:posOffset>
            </wp:positionH>
            <wp:positionV relativeFrom="paragraph">
              <wp:posOffset>-514350</wp:posOffset>
            </wp:positionV>
            <wp:extent cx="1606550" cy="627380"/>
            <wp:effectExtent l="0" t="0" r="0" b="127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Lauree Scientifich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35A" w:rsidRPr="005E2A1A" w:rsidRDefault="002C235A" w:rsidP="00932625">
      <w:pPr>
        <w:spacing w:line="240" w:lineRule="auto"/>
        <w:contextualSpacing/>
        <w:jc w:val="center"/>
        <w:rPr>
          <w:sz w:val="22"/>
        </w:rPr>
      </w:pPr>
    </w:p>
    <w:p w:rsidR="00715065" w:rsidRDefault="00715065" w:rsidP="00932625">
      <w:pPr>
        <w:autoSpaceDE w:val="0"/>
        <w:autoSpaceDN w:val="0"/>
        <w:adjustRightInd w:val="0"/>
        <w:spacing w:after="240" w:line="240" w:lineRule="auto"/>
        <w:contextualSpacing/>
        <w:jc w:val="center"/>
        <w:rPr>
          <w:rFonts w:cs="Arial"/>
          <w:color w:val="000000"/>
          <w:sz w:val="22"/>
        </w:rPr>
      </w:pPr>
      <w:r>
        <w:rPr>
          <w:sz w:val="22"/>
        </w:rPr>
        <w:t>C</w:t>
      </w:r>
      <w:r w:rsidR="00932625">
        <w:rPr>
          <w:rFonts w:cs="Arial"/>
          <w:color w:val="000000"/>
          <w:sz w:val="22"/>
        </w:rPr>
        <w:t>OMUNICATO STAMPA</w:t>
      </w:r>
    </w:p>
    <w:p w:rsidR="00932625" w:rsidRPr="00715065" w:rsidRDefault="00932625" w:rsidP="00932625">
      <w:pPr>
        <w:autoSpaceDE w:val="0"/>
        <w:autoSpaceDN w:val="0"/>
        <w:adjustRightInd w:val="0"/>
        <w:spacing w:after="240" w:line="240" w:lineRule="auto"/>
        <w:contextualSpacing/>
        <w:jc w:val="center"/>
        <w:rPr>
          <w:rFonts w:cs="Arial"/>
          <w:color w:val="000000"/>
          <w:sz w:val="22"/>
        </w:rPr>
      </w:pPr>
    </w:p>
    <w:p w:rsidR="00715065" w:rsidRDefault="00715065" w:rsidP="00932625">
      <w:pPr>
        <w:autoSpaceDE w:val="0"/>
        <w:autoSpaceDN w:val="0"/>
        <w:adjustRightInd w:val="0"/>
        <w:spacing w:after="240" w:line="240" w:lineRule="auto"/>
        <w:contextualSpacing/>
        <w:jc w:val="center"/>
        <w:rPr>
          <w:rFonts w:cs="Arial"/>
          <w:b/>
          <w:bCs/>
          <w:color w:val="000000"/>
          <w:sz w:val="22"/>
        </w:rPr>
      </w:pPr>
      <w:bookmarkStart w:id="0" w:name="_GoBack"/>
      <w:r w:rsidRPr="00715065">
        <w:rPr>
          <w:rFonts w:cs="Arial"/>
          <w:b/>
          <w:bCs/>
          <w:color w:val="000000"/>
          <w:sz w:val="22"/>
        </w:rPr>
        <w:t>Orientamento di studio e professione, la chimica è una buona scelta</w:t>
      </w:r>
    </w:p>
    <w:bookmarkEnd w:id="0"/>
    <w:p w:rsidR="00932625" w:rsidRPr="00715065" w:rsidRDefault="00932625" w:rsidP="00932625">
      <w:pPr>
        <w:autoSpaceDE w:val="0"/>
        <w:autoSpaceDN w:val="0"/>
        <w:adjustRightInd w:val="0"/>
        <w:spacing w:after="240" w:line="240" w:lineRule="auto"/>
        <w:contextualSpacing/>
        <w:jc w:val="center"/>
        <w:rPr>
          <w:rFonts w:cs="Arial"/>
          <w:b/>
          <w:bCs/>
          <w:color w:val="000000"/>
          <w:sz w:val="22"/>
        </w:rPr>
      </w:pPr>
    </w:p>
    <w:p w:rsidR="00715065" w:rsidRPr="00715065" w:rsidRDefault="00715065" w:rsidP="00932625">
      <w:pPr>
        <w:autoSpaceDE w:val="0"/>
        <w:autoSpaceDN w:val="0"/>
        <w:adjustRightInd w:val="0"/>
        <w:spacing w:after="240" w:line="240" w:lineRule="auto"/>
        <w:contextualSpacing/>
        <w:jc w:val="center"/>
        <w:rPr>
          <w:rFonts w:cs="Arial"/>
          <w:b/>
          <w:bCs/>
          <w:color w:val="000000"/>
          <w:sz w:val="22"/>
        </w:rPr>
      </w:pPr>
      <w:r w:rsidRPr="00715065">
        <w:rPr>
          <w:rFonts w:cs="Arial"/>
          <w:b/>
          <w:bCs/>
          <w:color w:val="000000"/>
          <w:sz w:val="22"/>
        </w:rPr>
        <w:t xml:space="preserve">Oltre </w:t>
      </w:r>
      <w:r w:rsidRPr="00D60248">
        <w:rPr>
          <w:rFonts w:cs="Arial"/>
          <w:b/>
          <w:bCs/>
          <w:color w:val="000000"/>
          <w:sz w:val="22"/>
        </w:rPr>
        <w:t>5.000</w:t>
      </w:r>
      <w:r w:rsidRPr="00715065">
        <w:rPr>
          <w:rFonts w:cs="Arial"/>
          <w:b/>
          <w:bCs/>
          <w:color w:val="000000"/>
          <w:sz w:val="22"/>
        </w:rPr>
        <w:t xml:space="preserve"> studenti all’incontro organizzato dal Piano Lauree Scientifiche e Federchimica per scoprire le opportunità di studio e lavoro nella chimica</w:t>
      </w:r>
    </w:p>
    <w:p w:rsidR="00932625" w:rsidRDefault="00932625" w:rsidP="00932625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cs="Arial"/>
          <w:color w:val="000000"/>
          <w:sz w:val="22"/>
        </w:rPr>
      </w:pPr>
    </w:p>
    <w:p w:rsidR="00715065" w:rsidRDefault="00715065" w:rsidP="00932625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cs="Arial"/>
          <w:color w:val="000000"/>
          <w:sz w:val="22"/>
        </w:rPr>
      </w:pPr>
      <w:r w:rsidRPr="00715065">
        <w:rPr>
          <w:rFonts w:cs="Arial"/>
          <w:color w:val="000000"/>
          <w:sz w:val="22"/>
        </w:rPr>
        <w:t xml:space="preserve">Milano, 13 aprile 2021 – Un incontro di orientamento per far conoscere le opportunità di studio e impiego in modalità online: per partecipare a “Chimica, una buona scelta” oggi si sono collegati su YouTube oltre </w:t>
      </w:r>
      <w:r w:rsidRPr="00D60248">
        <w:rPr>
          <w:rFonts w:cs="Arial"/>
          <w:color w:val="000000"/>
          <w:sz w:val="22"/>
        </w:rPr>
        <w:t>5.000</w:t>
      </w:r>
      <w:r w:rsidRPr="00715065">
        <w:rPr>
          <w:rFonts w:cs="Arial"/>
          <w:color w:val="000000"/>
          <w:sz w:val="22"/>
        </w:rPr>
        <w:t xml:space="preserve"> studenti, provenienti da 190 Scuole Superiori di tutta Italia.</w:t>
      </w:r>
    </w:p>
    <w:p w:rsidR="00932625" w:rsidRPr="00715065" w:rsidRDefault="00932625" w:rsidP="00932625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cs="Arial"/>
          <w:color w:val="000000"/>
          <w:sz w:val="22"/>
        </w:rPr>
      </w:pPr>
    </w:p>
    <w:p w:rsidR="00932625" w:rsidRPr="00932625" w:rsidRDefault="00932625" w:rsidP="00932625">
      <w:pPr>
        <w:spacing w:line="240" w:lineRule="auto"/>
        <w:contextualSpacing/>
        <w:jc w:val="both"/>
        <w:rPr>
          <w:rFonts w:cs="Arial"/>
          <w:color w:val="000000"/>
          <w:sz w:val="22"/>
        </w:rPr>
      </w:pPr>
      <w:r w:rsidRPr="00932625">
        <w:rPr>
          <w:rFonts w:cs="Arial"/>
          <w:color w:val="000000"/>
          <w:sz w:val="22"/>
        </w:rPr>
        <w:t>La manifestazione, organizzata dal Progetto Nazionale di Chimica del Piano Lauree Scientifiche del Ministero dell’Università e della Ricerca insieme a Federchimica (Federazione nazionale dell’industria chimica), fa parte di una collaborazione tra Scuola, Università e Industria chimica nata oltre 15 anni fa: progetti dedicati agli studenti di Scuola Secondaria di Secondo Grado che affrontano la scelta del loro futuro percorso universitario, con l’obiettivo di far comprendere l’importanza della Chimica nel nostro quotidiano e raccontare quanto la sua Industria, anche grazie al suo alto tasso di innovazione, possa offrire percorsi professionali interessanti, da più punti di vista.</w:t>
      </w:r>
    </w:p>
    <w:p w:rsidR="00932625" w:rsidRDefault="00932625" w:rsidP="00932625">
      <w:pPr>
        <w:spacing w:line="240" w:lineRule="auto"/>
        <w:contextualSpacing/>
        <w:jc w:val="both"/>
        <w:rPr>
          <w:rFonts w:cs="Arial"/>
          <w:color w:val="000000"/>
          <w:sz w:val="22"/>
        </w:rPr>
      </w:pPr>
    </w:p>
    <w:p w:rsidR="00932625" w:rsidRPr="00932625" w:rsidRDefault="00932625" w:rsidP="00932625">
      <w:pPr>
        <w:spacing w:line="240" w:lineRule="auto"/>
        <w:contextualSpacing/>
        <w:jc w:val="both"/>
        <w:rPr>
          <w:rFonts w:cs="Arial"/>
          <w:color w:val="000000"/>
          <w:sz w:val="22"/>
        </w:rPr>
      </w:pPr>
      <w:r w:rsidRPr="00932625">
        <w:rPr>
          <w:rFonts w:cs="Arial"/>
          <w:color w:val="000000"/>
          <w:sz w:val="22"/>
        </w:rPr>
        <w:t xml:space="preserve">“L’immagine del vecchio scienziato col camice bianco e le provette in mano è decisamente lontana dalla realtà – ha ricordato Ugo Cosentino, Coordinatore del Progetto Nazionale di Chimica del Piano Lauree Scientifiche, </w:t>
      </w:r>
      <w:r>
        <w:rPr>
          <w:rFonts w:cs="Arial"/>
          <w:color w:val="000000"/>
          <w:sz w:val="22"/>
        </w:rPr>
        <w:t xml:space="preserve">progetto </w:t>
      </w:r>
      <w:r w:rsidRPr="00932625">
        <w:rPr>
          <w:rFonts w:cs="Arial"/>
          <w:color w:val="000000"/>
          <w:sz w:val="22"/>
        </w:rPr>
        <w:t>che coinvolge tutte le 32 sedi universitarie del territorio nazionale dove si realizzano Corsi di Studio in Chimica – La chi</w:t>
      </w:r>
      <w:r w:rsidR="00700F7B">
        <w:rPr>
          <w:rFonts w:cs="Arial"/>
          <w:color w:val="000000"/>
          <w:sz w:val="22"/>
        </w:rPr>
        <w:t>mica è sempre più innovativa e sostenibile</w:t>
      </w:r>
      <w:r w:rsidRPr="00932625">
        <w:rPr>
          <w:rFonts w:cs="Arial"/>
          <w:color w:val="000000"/>
          <w:sz w:val="22"/>
        </w:rPr>
        <w:t xml:space="preserve"> e apre le porte anche a molti altre professioni fuori dal laboratorio. </w:t>
      </w:r>
    </w:p>
    <w:p w:rsidR="00932625" w:rsidRPr="00932625" w:rsidRDefault="00932625" w:rsidP="00932625">
      <w:pPr>
        <w:spacing w:line="240" w:lineRule="auto"/>
        <w:contextualSpacing/>
        <w:jc w:val="both"/>
        <w:rPr>
          <w:rFonts w:cs="Arial"/>
          <w:color w:val="000000"/>
          <w:sz w:val="22"/>
        </w:rPr>
      </w:pPr>
      <w:r w:rsidRPr="00932625">
        <w:rPr>
          <w:rFonts w:cs="Arial"/>
          <w:color w:val="000000"/>
          <w:sz w:val="22"/>
        </w:rPr>
        <w:t xml:space="preserve">“Far conoscere le opportunità e le soddisfazioni che questo percorso di studi può offrire ha consentito negli ultimi 10 anni di quasi raddoppiare il numero di laureati magistrali, passati da 1486 nel 2010 a 2790 nel 2019 (aumento del 87%). Questi però sono numeri ancora bassi rispetto a quelli degli altri Paesi europei: ecco perché le iniziative di orientamento continuano a svolgere </w:t>
      </w:r>
      <w:r>
        <w:rPr>
          <w:rFonts w:cs="Arial"/>
          <w:color w:val="000000"/>
          <w:sz w:val="22"/>
        </w:rPr>
        <w:t>un ruolo fondamentale</w:t>
      </w:r>
      <w:r w:rsidRPr="00932625">
        <w:rPr>
          <w:rFonts w:cs="Arial"/>
          <w:color w:val="000000"/>
          <w:sz w:val="22"/>
        </w:rPr>
        <w:t xml:space="preserve">” </w:t>
      </w:r>
      <w:r>
        <w:rPr>
          <w:rFonts w:cs="Arial"/>
          <w:color w:val="000000"/>
          <w:sz w:val="22"/>
        </w:rPr>
        <w:t>ha concluso Cosentino.</w:t>
      </w:r>
    </w:p>
    <w:p w:rsidR="00932625" w:rsidRPr="00932625" w:rsidRDefault="00932625" w:rsidP="00932625">
      <w:pPr>
        <w:spacing w:line="240" w:lineRule="auto"/>
        <w:contextualSpacing/>
        <w:jc w:val="both"/>
        <w:rPr>
          <w:rFonts w:cs="Arial"/>
          <w:color w:val="000000"/>
          <w:sz w:val="22"/>
        </w:rPr>
      </w:pPr>
    </w:p>
    <w:p w:rsidR="00932625" w:rsidRPr="00932625" w:rsidRDefault="00932625" w:rsidP="00932625">
      <w:pPr>
        <w:spacing w:line="240" w:lineRule="auto"/>
        <w:contextualSpacing/>
        <w:jc w:val="both"/>
        <w:rPr>
          <w:rFonts w:cs="Arial"/>
          <w:color w:val="000000"/>
          <w:sz w:val="22"/>
        </w:rPr>
      </w:pPr>
      <w:r w:rsidRPr="00932625">
        <w:rPr>
          <w:rFonts w:cs="Arial"/>
          <w:color w:val="000000"/>
          <w:sz w:val="22"/>
        </w:rPr>
        <w:t>L’incontro ha anche ospitato le testimonianze di studenti universitari e di chimici entrati nel mondo del lavoro subito dopo la laurea che, attraverso storie ed esperienze, hanno dato agli studenti consigli utili per aiutarli nella delicata fase dell’orientamento.</w:t>
      </w:r>
    </w:p>
    <w:p w:rsidR="00715065" w:rsidRPr="00715065" w:rsidRDefault="00715065" w:rsidP="009326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color w:val="000000"/>
          <w:sz w:val="22"/>
        </w:rPr>
      </w:pPr>
    </w:p>
    <w:p w:rsidR="00715065" w:rsidRPr="00715065" w:rsidRDefault="00715065" w:rsidP="00932625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cs="Arial"/>
          <w:color w:val="000000"/>
          <w:sz w:val="22"/>
        </w:rPr>
      </w:pPr>
      <w:r w:rsidRPr="00715065">
        <w:rPr>
          <w:rFonts w:cs="Arial"/>
          <w:color w:val="000000"/>
          <w:sz w:val="22"/>
        </w:rPr>
        <w:t>“La Chimica è un’ottima scelta per chi deve scegliere un percorso di studio dopo il diploma. Un sistema industriale così strettamente connesso alla scienza e alla ricerca è in grado di offrire posti di lavoro qualificati - ha dichiarato Aram Manoukian, Componente del Consiglio di Presidenza di Federchimica con delega all’</w:t>
      </w:r>
      <w:r>
        <w:rPr>
          <w:rFonts w:cs="Arial"/>
          <w:color w:val="000000"/>
          <w:sz w:val="22"/>
        </w:rPr>
        <w:t xml:space="preserve">Education - </w:t>
      </w:r>
      <w:r w:rsidRPr="00715065">
        <w:rPr>
          <w:rFonts w:cs="Arial"/>
          <w:color w:val="000000"/>
          <w:sz w:val="22"/>
        </w:rPr>
        <w:t>“Questo resta vero nonostante la crisi: a 3 anni dalla laurea lavora il 91% dei chimici e il 93% degli ingegneri chimici e il 90% dei diplomati ITS”.</w:t>
      </w:r>
    </w:p>
    <w:p w:rsidR="00715065" w:rsidRDefault="00715065" w:rsidP="00932625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cs="Arial"/>
          <w:color w:val="000000"/>
          <w:sz w:val="22"/>
        </w:rPr>
      </w:pPr>
      <w:r w:rsidRPr="00715065">
        <w:rPr>
          <w:rFonts w:cs="Arial"/>
          <w:color w:val="000000"/>
          <w:sz w:val="22"/>
        </w:rPr>
        <w:t xml:space="preserve">“Sulla Chimica purtroppo pesano ancora tanti pregiudizi - ha proseguito - ma i nostri bilanci di sostenibilità dimostrano invece che il settore è tra i più virtuosi: mettiamo al primo posto la sicurezza e la salute dei lavoratori e siamo stati tra i primi a investire per produrre utilizzando meno energia, creando meno rifiuti, aiutando altri comparti industriali a essere più sostenibili”. </w:t>
      </w:r>
    </w:p>
    <w:p w:rsidR="00715065" w:rsidRDefault="00715065" w:rsidP="00932625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cs="Arial"/>
          <w:color w:val="000000"/>
          <w:sz w:val="22"/>
        </w:rPr>
      </w:pPr>
      <w:r w:rsidRPr="00715065">
        <w:rPr>
          <w:rFonts w:cs="Arial"/>
          <w:color w:val="000000"/>
          <w:sz w:val="22"/>
        </w:rPr>
        <w:t>“Anche per questo abbiamo bisogno di nuovi chimici ben preparati, che possano portare il loro contributo all'innovazione e alla crescita delle nostre imprese</w:t>
      </w:r>
      <w:r>
        <w:rPr>
          <w:rFonts w:cs="Arial"/>
          <w:color w:val="000000"/>
          <w:sz w:val="22"/>
        </w:rPr>
        <w:t>”</w:t>
      </w:r>
      <w:r w:rsidRPr="00715065">
        <w:rPr>
          <w:rFonts w:cs="Arial"/>
          <w:color w:val="000000"/>
          <w:sz w:val="22"/>
        </w:rPr>
        <w:t xml:space="preserve"> ha concluso Manoukian</w:t>
      </w:r>
      <w:r>
        <w:rPr>
          <w:rFonts w:cs="Arial"/>
          <w:color w:val="000000"/>
          <w:sz w:val="22"/>
        </w:rPr>
        <w:t>.</w:t>
      </w:r>
    </w:p>
    <w:p w:rsidR="00715065" w:rsidRPr="00715065" w:rsidRDefault="00715065" w:rsidP="00932625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cs="Arial"/>
          <w:color w:val="000000"/>
          <w:sz w:val="22"/>
        </w:rPr>
      </w:pPr>
    </w:p>
    <w:p w:rsidR="00AE1D6D" w:rsidRDefault="00AE1D6D" w:rsidP="00932625">
      <w:pPr>
        <w:spacing w:line="240" w:lineRule="auto"/>
        <w:contextualSpacing/>
        <w:jc w:val="both"/>
        <w:rPr>
          <w:rFonts w:cs="Arial"/>
          <w:sz w:val="22"/>
        </w:rPr>
      </w:pPr>
      <w:r w:rsidRPr="00AE1D6D">
        <w:rPr>
          <w:rFonts w:cs="Arial"/>
          <w:sz w:val="22"/>
        </w:rPr>
        <w:t xml:space="preserve">La registrazione dell’evento è disponibile sul canale YouTube di Federchimica al link </w:t>
      </w:r>
      <w:hyperlink r:id="rId8" w:history="1">
        <w:r w:rsidRPr="00AE1D6D">
          <w:rPr>
            <w:rStyle w:val="Collegamentoipertestuale"/>
            <w:rFonts w:cs="Arial"/>
            <w:sz w:val="22"/>
          </w:rPr>
          <w:t>https://youtu.be/icw_spatu3M</w:t>
        </w:r>
      </w:hyperlink>
    </w:p>
    <w:p w:rsidR="00AE1D6D" w:rsidRDefault="00AE1D6D" w:rsidP="00932625">
      <w:pPr>
        <w:spacing w:line="240" w:lineRule="auto"/>
        <w:contextualSpacing/>
        <w:jc w:val="both"/>
        <w:rPr>
          <w:rFonts w:cs="Arial"/>
          <w:sz w:val="22"/>
        </w:rPr>
      </w:pPr>
    </w:p>
    <w:p w:rsidR="001811BC" w:rsidRDefault="00AE1D6D" w:rsidP="00932625">
      <w:pPr>
        <w:spacing w:line="240" w:lineRule="auto"/>
        <w:contextualSpacing/>
        <w:jc w:val="both"/>
        <w:rPr>
          <w:rFonts w:cs="Arial"/>
          <w:sz w:val="22"/>
        </w:rPr>
      </w:pPr>
      <w:r w:rsidRPr="00AE1D6D">
        <w:rPr>
          <w:rFonts w:cs="Arial"/>
          <w:sz w:val="22"/>
        </w:rPr>
        <w:t>L’elenco delle sedi PLS di riferimento per le scuole presenti all’evento è disponibile su</w:t>
      </w:r>
      <w:r w:rsidR="001811BC">
        <w:rPr>
          <w:rFonts w:cs="Arial"/>
          <w:sz w:val="22"/>
        </w:rPr>
        <w:t>i siti:</w:t>
      </w:r>
    </w:p>
    <w:p w:rsidR="00AE1D6D" w:rsidRDefault="001F4276" w:rsidP="00932625">
      <w:pPr>
        <w:spacing w:line="240" w:lineRule="auto"/>
        <w:contextualSpacing/>
        <w:jc w:val="both"/>
        <w:rPr>
          <w:rFonts w:cs="Arial"/>
          <w:sz w:val="22"/>
        </w:rPr>
      </w:pPr>
      <w:hyperlink r:id="rId9" w:history="1">
        <w:r w:rsidR="00AE1D6D" w:rsidRPr="001811BC">
          <w:rPr>
            <w:rStyle w:val="Collegamentoipertestuale"/>
            <w:rFonts w:cs="Arial"/>
            <w:sz w:val="22"/>
          </w:rPr>
          <w:t>pianolaureescientifiche.it</w:t>
        </w:r>
      </w:hyperlink>
    </w:p>
    <w:p w:rsidR="001811BC" w:rsidRDefault="001F4276" w:rsidP="00932625">
      <w:pPr>
        <w:spacing w:line="240" w:lineRule="auto"/>
        <w:contextualSpacing/>
        <w:jc w:val="both"/>
        <w:rPr>
          <w:rFonts w:cs="Arial"/>
          <w:sz w:val="22"/>
        </w:rPr>
      </w:pPr>
      <w:hyperlink r:id="rId10" w:history="1">
        <w:r w:rsidR="001811BC" w:rsidRPr="001811BC">
          <w:rPr>
            <w:rStyle w:val="Collegamentoipertestuale"/>
            <w:rFonts w:cs="Arial"/>
            <w:sz w:val="22"/>
          </w:rPr>
          <w:t>chimicaunabuonascelta.it</w:t>
        </w:r>
      </w:hyperlink>
    </w:p>
    <w:p w:rsidR="001811BC" w:rsidRPr="00AE1D6D" w:rsidRDefault="001811BC" w:rsidP="00932625">
      <w:pPr>
        <w:spacing w:line="240" w:lineRule="auto"/>
        <w:contextualSpacing/>
        <w:jc w:val="both"/>
        <w:rPr>
          <w:sz w:val="22"/>
        </w:rPr>
      </w:pPr>
    </w:p>
    <w:sectPr w:rsidR="001811BC" w:rsidRPr="00AE1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276" w:rsidRDefault="001F4276" w:rsidP="002C235A">
      <w:pPr>
        <w:spacing w:after="0" w:line="240" w:lineRule="auto"/>
      </w:pPr>
      <w:r>
        <w:separator/>
      </w:r>
    </w:p>
  </w:endnote>
  <w:endnote w:type="continuationSeparator" w:id="0">
    <w:p w:rsidR="001F4276" w:rsidRDefault="001F4276" w:rsidP="002C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276" w:rsidRDefault="001F4276" w:rsidP="002C235A">
      <w:pPr>
        <w:spacing w:after="0" w:line="240" w:lineRule="auto"/>
      </w:pPr>
      <w:r>
        <w:separator/>
      </w:r>
    </w:p>
  </w:footnote>
  <w:footnote w:type="continuationSeparator" w:id="0">
    <w:p w:rsidR="001F4276" w:rsidRDefault="001F4276" w:rsidP="002C2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3C"/>
    <w:rsid w:val="00032C97"/>
    <w:rsid w:val="00125C88"/>
    <w:rsid w:val="001358CC"/>
    <w:rsid w:val="001811BC"/>
    <w:rsid w:val="0018140D"/>
    <w:rsid w:val="001F4276"/>
    <w:rsid w:val="001F4F3C"/>
    <w:rsid w:val="00226B54"/>
    <w:rsid w:val="00245E52"/>
    <w:rsid w:val="00257901"/>
    <w:rsid w:val="00266B43"/>
    <w:rsid w:val="00297A37"/>
    <w:rsid w:val="002C235A"/>
    <w:rsid w:val="00394A95"/>
    <w:rsid w:val="004879DD"/>
    <w:rsid w:val="004B2176"/>
    <w:rsid w:val="005134A6"/>
    <w:rsid w:val="005E2A1A"/>
    <w:rsid w:val="00661906"/>
    <w:rsid w:val="00685668"/>
    <w:rsid w:val="006B0169"/>
    <w:rsid w:val="00700F7B"/>
    <w:rsid w:val="00715065"/>
    <w:rsid w:val="00761D05"/>
    <w:rsid w:val="008E19FF"/>
    <w:rsid w:val="00920E89"/>
    <w:rsid w:val="00932625"/>
    <w:rsid w:val="00AA15BA"/>
    <w:rsid w:val="00AE1D6D"/>
    <w:rsid w:val="00B304BA"/>
    <w:rsid w:val="00B5078B"/>
    <w:rsid w:val="00B672C6"/>
    <w:rsid w:val="00C271D9"/>
    <w:rsid w:val="00C401D6"/>
    <w:rsid w:val="00D60248"/>
    <w:rsid w:val="00DF008D"/>
    <w:rsid w:val="00F13D1E"/>
    <w:rsid w:val="00F7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881C6-B76C-4EA2-9179-21FABFD7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4F3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1F4F3C"/>
    <w:pPr>
      <w:spacing w:after="0" w:line="240" w:lineRule="auto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F4F3C"/>
    <w:rPr>
      <w:rFonts w:eastAsia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35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C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35A"/>
  </w:style>
  <w:style w:type="paragraph" w:styleId="Pidipagina">
    <w:name w:val="footer"/>
    <w:basedOn w:val="Normale"/>
    <w:link w:val="PidipaginaCarattere"/>
    <w:uiPriority w:val="99"/>
    <w:unhideWhenUsed/>
    <w:rsid w:val="002C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cw_spatu3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uole.federchimica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ianolaureescientifiche.it/chi-siamo/chimic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Cremonesi</dc:creator>
  <cp:lastModifiedBy>Stefania Milani</cp:lastModifiedBy>
  <cp:revision>2</cp:revision>
  <dcterms:created xsi:type="dcterms:W3CDTF">2021-04-13T12:20:00Z</dcterms:created>
  <dcterms:modified xsi:type="dcterms:W3CDTF">2021-04-13T12:20:00Z</dcterms:modified>
</cp:coreProperties>
</file>