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64" w:rsidRDefault="007E1478">
      <w:pPr>
        <w:spacing w:line="360" w:lineRule="auto"/>
        <w:ind w:right="-113"/>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CONVENZIONE PER IL COFINANZIAMENTO DI N. </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.BORSA/E DI STUDIO FREQUENZA AL XXXIX CICLO DEL DOTTORATO DI RICERCA IN     “..............................., CURRICULUM……………”</w:t>
      </w:r>
      <w:r>
        <w:rPr>
          <w:rFonts w:ascii="Times New Roman" w:eastAsia="Times New Roman" w:hAnsi="Times New Roman" w:cs="Times New Roman"/>
        </w:rPr>
        <w:t xml:space="preserve">   </w:t>
      </w:r>
    </w:p>
    <w:p w:rsidR="00477264" w:rsidRDefault="007E147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w:t>
      </w:r>
      <w:bookmarkStart w:id="1" w:name="_Hlk130214800"/>
      <w:r>
        <w:rPr>
          <w:rFonts w:ascii="Times New Roman" w:eastAsia="Times New Roman" w:hAnsi="Times New Roman" w:cs="Times New Roman"/>
          <w:b/>
        </w:rPr>
        <w:t xml:space="preserve">ex D.M. n. </w:t>
      </w:r>
      <w:r w:rsidR="00B30C8C">
        <w:rPr>
          <w:rFonts w:ascii="Times New Roman" w:eastAsia="Times New Roman" w:hAnsi="Times New Roman" w:cs="Times New Roman"/>
          <w:b/>
        </w:rPr>
        <w:t>117</w:t>
      </w:r>
      <w:r>
        <w:rPr>
          <w:rFonts w:ascii="Times New Roman" w:eastAsia="Times New Roman" w:hAnsi="Times New Roman" w:cs="Times New Roman"/>
          <w:b/>
        </w:rPr>
        <w:t>/2</w:t>
      </w:r>
      <w:r w:rsidR="00B30C8C">
        <w:rPr>
          <w:rFonts w:ascii="Times New Roman" w:eastAsia="Times New Roman" w:hAnsi="Times New Roman" w:cs="Times New Roman"/>
          <w:b/>
        </w:rPr>
        <w:t>3</w:t>
      </w:r>
      <w:r>
        <w:rPr>
          <w:rFonts w:ascii="Times New Roman" w:eastAsia="Times New Roman" w:hAnsi="Times New Roman" w:cs="Times New Roman"/>
          <w:b/>
        </w:rPr>
        <w:t xml:space="preserve"> del </w:t>
      </w:r>
      <w:r w:rsidR="004A7F73">
        <w:rPr>
          <w:rFonts w:ascii="Times New Roman" w:eastAsia="Times New Roman" w:hAnsi="Times New Roman" w:cs="Times New Roman"/>
          <w:b/>
        </w:rPr>
        <w:t>2</w:t>
      </w:r>
      <w:r w:rsidR="00B30C8C">
        <w:rPr>
          <w:rFonts w:ascii="Times New Roman" w:eastAsia="Times New Roman" w:hAnsi="Times New Roman" w:cs="Times New Roman"/>
          <w:b/>
        </w:rPr>
        <w:t xml:space="preserve"> marzo </w:t>
      </w:r>
      <w:r>
        <w:rPr>
          <w:rFonts w:ascii="Times New Roman" w:eastAsia="Times New Roman" w:hAnsi="Times New Roman" w:cs="Times New Roman"/>
          <w:b/>
        </w:rPr>
        <w:t>202</w:t>
      </w:r>
      <w:r w:rsidR="00B30C8C">
        <w:rPr>
          <w:rFonts w:ascii="Times New Roman" w:eastAsia="Times New Roman" w:hAnsi="Times New Roman" w:cs="Times New Roman"/>
          <w:b/>
        </w:rPr>
        <w:t>3</w:t>
      </w:r>
      <w:bookmarkEnd w:id="1"/>
      <w:r>
        <w:rPr>
          <w:rFonts w:ascii="Times New Roman" w:eastAsia="Times New Roman" w:hAnsi="Times New Roman" w:cs="Times New Roman"/>
          <w:b/>
        </w:rPr>
        <w:t>)</w:t>
      </w:r>
    </w:p>
    <w:p w:rsidR="00477264" w:rsidRDefault="007E147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w:t>
      </w:r>
    </w:p>
    <w:p w:rsidR="00477264" w:rsidRDefault="00477264">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color w:val="000000"/>
        </w:rPr>
        <w:t>Università degli Studi di Milano – Bicocca</w:t>
      </w:r>
      <w:r>
        <w:rPr>
          <w:rFonts w:ascii="Times New Roman" w:eastAsia="Times New Roman" w:hAnsi="Times New Roman" w:cs="Times New Roman"/>
          <w:color w:val="000000"/>
        </w:rPr>
        <w:t xml:space="preserve">, con sede in P.zza dell’Ateneo Nuovo n. 1 – 20126, Milano, C.F. n. 12621570154, rappresentata dalla Rettrice, Prof.ssa Giovanna IANNANTUONI, </w:t>
      </w: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 seguito indicata come “UNIMIB” </w:t>
      </w: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rsidR="00477264" w:rsidRDefault="007E147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p w:rsidR="00477264" w:rsidRDefault="00477264">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rPr>
        <w:t>……………</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t>
      </w:r>
      <w:r>
        <w:rPr>
          <w:rFonts w:ascii="Times New Roman" w:eastAsia="Times New Roman" w:hAnsi="Times New Roman" w:cs="Times New Roman"/>
          <w:color w:val="000000"/>
        </w:rPr>
        <w:t xml:space="preserve">, con sede in </w:t>
      </w:r>
      <w:r>
        <w:rPr>
          <w:rFonts w:ascii="Times New Roman" w:eastAsia="Times New Roman" w:hAnsi="Times New Roman" w:cs="Times New Roman"/>
        </w:rPr>
        <w:t>………………………...</w:t>
      </w:r>
      <w:r>
        <w:rPr>
          <w:rFonts w:ascii="Times New Roman" w:eastAsia="Times New Roman" w:hAnsi="Times New Roman" w:cs="Times New Roman"/>
          <w:color w:val="000000"/>
        </w:rPr>
        <w:t xml:space="preserve">, C.F. </w:t>
      </w:r>
      <w:r>
        <w:rPr>
          <w:rFonts w:ascii="Times New Roman" w:eastAsia="Times New Roman" w:hAnsi="Times New Roman" w:cs="Times New Roman"/>
        </w:rPr>
        <w:t>……………...</w:t>
      </w:r>
      <w:r>
        <w:rPr>
          <w:rFonts w:ascii="Times New Roman" w:eastAsia="Times New Roman" w:hAnsi="Times New Roman" w:cs="Times New Roman"/>
          <w:color w:val="000000"/>
        </w:rPr>
        <w:t xml:space="preserve">, rappresentata dal </w:t>
      </w:r>
      <w:r>
        <w:rPr>
          <w:rFonts w:ascii="Times New Roman" w:eastAsia="Times New Roman" w:hAnsi="Times New Roman" w:cs="Times New Roman"/>
        </w:rPr>
        <w:t>Legale Rappresentante</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di seguito indicat</w:t>
      </w:r>
      <w:r>
        <w:rPr>
          <w:rFonts w:ascii="Times New Roman" w:eastAsia="Times New Roman" w:hAnsi="Times New Roman" w:cs="Times New Roman"/>
        </w:rPr>
        <w:t>o</w:t>
      </w:r>
      <w:r>
        <w:rPr>
          <w:rFonts w:ascii="Times New Roman" w:eastAsia="Times New Roman" w:hAnsi="Times New Roman" w:cs="Times New Roman"/>
          <w:color w:val="000000"/>
        </w:rPr>
        <w:t xml:space="preserve"> come “</w:t>
      </w:r>
      <w:r>
        <w:rPr>
          <w:rFonts w:ascii="Times New Roman" w:eastAsia="Times New Roman" w:hAnsi="Times New Roman" w:cs="Times New Roman"/>
        </w:rPr>
        <w:t>Finanziatore</w:t>
      </w:r>
      <w:r>
        <w:rPr>
          <w:rFonts w:ascii="Times New Roman" w:eastAsia="Times New Roman" w:hAnsi="Times New Roman" w:cs="Times New Roman"/>
          <w:color w:val="000000"/>
        </w:rPr>
        <w:t xml:space="preserve">”  </w:t>
      </w:r>
    </w:p>
    <w:p w:rsidR="00477264" w:rsidRDefault="0047726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e UNIMIB di seguito anche congiuntamente indicate come le “Parti”, singolarmente la Parte </w:t>
      </w:r>
    </w:p>
    <w:p w:rsidR="00477264" w:rsidRDefault="00477264">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rsidR="00477264" w:rsidRDefault="007E147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PREMESSO CHE</w:t>
      </w:r>
    </w:p>
    <w:p w:rsidR="00477264" w:rsidRDefault="00477264">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p>
    <w:p w:rsidR="00477264" w:rsidRDefault="007E147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nell’ambito del finanziamento da parte dell’Unione europea e dell’iniziativa </w:t>
      </w:r>
      <w:proofErr w:type="spellStart"/>
      <w:r>
        <w:rPr>
          <w:rFonts w:ascii="Times New Roman" w:eastAsia="Times New Roman" w:hAnsi="Times New Roman" w:cs="Times New Roman"/>
        </w:rPr>
        <w:t>NextGenerationEU</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il D.M. n. </w:t>
      </w:r>
      <w:r w:rsidR="0094381D">
        <w:rPr>
          <w:rFonts w:ascii="Times New Roman" w:eastAsia="Times New Roman" w:hAnsi="Times New Roman" w:cs="Times New Roman"/>
          <w:color w:val="000000"/>
        </w:rPr>
        <w:t>117</w:t>
      </w:r>
      <w:r>
        <w:rPr>
          <w:rFonts w:ascii="Times New Roman" w:eastAsia="Times New Roman" w:hAnsi="Times New Roman" w:cs="Times New Roman"/>
          <w:color w:val="000000"/>
        </w:rPr>
        <w:t>/2</w:t>
      </w:r>
      <w:r w:rsidR="0094381D">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del </w:t>
      </w:r>
      <w:r w:rsidR="0094381D">
        <w:rPr>
          <w:rFonts w:ascii="Times New Roman" w:eastAsia="Times New Roman" w:hAnsi="Times New Roman" w:cs="Times New Roman"/>
          <w:color w:val="000000"/>
        </w:rPr>
        <w:t>2  marzo</w:t>
      </w:r>
      <w:r>
        <w:rPr>
          <w:rFonts w:ascii="Times New Roman" w:eastAsia="Times New Roman" w:hAnsi="Times New Roman" w:cs="Times New Roman"/>
          <w:color w:val="000000"/>
        </w:rPr>
        <w:t xml:space="preserve"> 202</w:t>
      </w:r>
      <w:r w:rsidR="0094381D">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ha attribuito, </w:t>
      </w:r>
      <w:r>
        <w:rPr>
          <w:rFonts w:ascii="Times New Roman" w:eastAsia="Times New Roman" w:hAnsi="Times New Roman" w:cs="Times New Roman"/>
        </w:rPr>
        <w:t xml:space="preserve"> per l’anno 2023/2024, a valere sul PNRR, Missione 4, componente 2 “Dalla Ricerca all'Impresa” - Investimento 3.3</w:t>
      </w:r>
      <w:r>
        <w:rPr>
          <w:rFonts w:ascii="Times New Roman" w:eastAsia="Times New Roman" w:hAnsi="Times New Roman" w:cs="Times New Roman"/>
          <w:i/>
        </w:rPr>
        <w:t xml:space="preserve"> “Introduzione di dottorati innovativi che rispondono ai fabbisogni di innovazione delle imprese e promuovono l’assunzione dei ricercatori dalle imprese”</w:t>
      </w:r>
      <w:r>
        <w:rPr>
          <w:rFonts w:ascii="Times New Roman" w:eastAsia="Times New Roman" w:hAnsi="Times New Roman" w:cs="Times New Roman"/>
        </w:rPr>
        <w:t xml:space="preserve">, </w:t>
      </w:r>
      <w:r w:rsidR="0094381D" w:rsidRPr="0027337B">
        <w:rPr>
          <w:rFonts w:ascii="Times New Roman" w:eastAsia="Times New Roman" w:hAnsi="Times New Roman" w:cs="Times New Roman"/>
        </w:rPr>
        <w:t>13.292</w:t>
      </w:r>
      <w:r w:rsidR="001E29A2">
        <w:rPr>
          <w:rFonts w:ascii="Times New Roman" w:eastAsia="Times New Roman" w:hAnsi="Times New Roman" w:cs="Times New Roman"/>
        </w:rPr>
        <w:t>,00</w:t>
      </w:r>
      <w:r w:rsidR="00A93A15">
        <w:rPr>
          <w:rFonts w:ascii="Times New Roman" w:eastAsia="Times New Roman" w:hAnsi="Times New Roman" w:cs="Times New Roman"/>
        </w:rPr>
        <w:t xml:space="preserve"> </w:t>
      </w:r>
      <w:r>
        <w:rPr>
          <w:rFonts w:ascii="Times New Roman" w:eastAsia="Times New Roman" w:hAnsi="Times New Roman" w:cs="Times New Roman"/>
        </w:rPr>
        <w:t>borse di dottorato di durata triennale per la frequenza di percorsi per dottorati innovativi  da accreditare ex D.M. 226/2021 XXXIX ciclo – Anno Accademico 2023/2024;</w:t>
      </w:r>
    </w:p>
    <w:p w:rsidR="00B81B3E" w:rsidRDefault="007E1478" w:rsidP="00B81B3E">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  </w:t>
      </w:r>
      <w:r w:rsidR="00684187">
        <w:rPr>
          <w:rFonts w:ascii="Times New Roman" w:eastAsia="Times New Roman" w:hAnsi="Times New Roman" w:cs="Times New Roman"/>
        </w:rPr>
        <w:t xml:space="preserve"> </w:t>
      </w:r>
      <w:r>
        <w:rPr>
          <w:rFonts w:ascii="Times New Roman" w:eastAsia="Times New Roman" w:hAnsi="Times New Roman" w:cs="Times New Roman"/>
        </w:rPr>
        <w:t xml:space="preserve">UNIMIB è risultata beneficiaria </w:t>
      </w:r>
      <w:r w:rsidR="000E10E3">
        <w:rPr>
          <w:rFonts w:ascii="Times New Roman" w:eastAsia="Times New Roman" w:hAnsi="Times New Roman" w:cs="Times New Roman"/>
        </w:rPr>
        <w:t>delle suddette</w:t>
      </w:r>
      <w:r>
        <w:rPr>
          <w:rFonts w:ascii="Times New Roman" w:eastAsia="Times New Roman" w:hAnsi="Times New Roman" w:cs="Times New Roman"/>
        </w:rPr>
        <w:t xml:space="preserve"> risorse, come rappresentato nella Tabella A allegata al D.M. </w:t>
      </w:r>
      <w:r w:rsidR="0094381D">
        <w:rPr>
          <w:rFonts w:ascii="Times New Roman" w:eastAsia="Times New Roman" w:hAnsi="Times New Roman" w:cs="Times New Roman"/>
        </w:rPr>
        <w:t>117</w:t>
      </w:r>
      <w:r>
        <w:rPr>
          <w:rFonts w:ascii="Times New Roman" w:eastAsia="Times New Roman" w:hAnsi="Times New Roman" w:cs="Times New Roman"/>
        </w:rPr>
        <w:t>/202</w:t>
      </w:r>
      <w:r w:rsidR="0094381D">
        <w:rPr>
          <w:rFonts w:ascii="Times New Roman" w:eastAsia="Times New Roman" w:hAnsi="Times New Roman" w:cs="Times New Roman"/>
        </w:rPr>
        <w:t>3</w:t>
      </w:r>
      <w:r>
        <w:rPr>
          <w:rFonts w:ascii="Times New Roman" w:eastAsia="Times New Roman" w:hAnsi="Times New Roman" w:cs="Times New Roman"/>
        </w:rPr>
        <w:t xml:space="preserve">; </w:t>
      </w:r>
    </w:p>
    <w:p w:rsidR="0094381D" w:rsidRPr="004A7F73" w:rsidRDefault="00B81B3E" w:rsidP="004A7F73">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i/>
        </w:rPr>
      </w:pPr>
      <w:r>
        <w:rPr>
          <w:rFonts w:ascii="Times New Roman" w:eastAsia="Times New Roman" w:hAnsi="Times New Roman" w:cs="Times New Roman"/>
          <w:color w:val="000000"/>
        </w:rPr>
        <w:t xml:space="preserve">-   </w:t>
      </w:r>
      <w:r w:rsidR="007E1478">
        <w:rPr>
          <w:rFonts w:ascii="Times New Roman" w:eastAsia="Times New Roman" w:hAnsi="Times New Roman" w:cs="Times New Roman"/>
          <w:color w:val="000000"/>
        </w:rPr>
        <w:t xml:space="preserve">l’art. 4.2 del suddetto </w:t>
      </w:r>
      <w:r w:rsidR="007E1478">
        <w:rPr>
          <w:rFonts w:ascii="Times New Roman" w:eastAsia="Times New Roman" w:hAnsi="Times New Roman" w:cs="Times New Roman"/>
        </w:rPr>
        <w:t>Decreto</w:t>
      </w:r>
      <w:r w:rsidR="007E1478">
        <w:rPr>
          <w:rFonts w:ascii="Times New Roman" w:eastAsia="Times New Roman" w:hAnsi="Times New Roman" w:cs="Times New Roman"/>
          <w:color w:val="000000"/>
        </w:rPr>
        <w:t xml:space="preserve"> richiede ai soggetti attuatori, </w:t>
      </w:r>
      <w:r w:rsidR="007E1478">
        <w:rPr>
          <w:rFonts w:ascii="Times New Roman" w:eastAsia="Times New Roman" w:hAnsi="Times New Roman" w:cs="Times New Roman"/>
        </w:rPr>
        <w:t>tra</w:t>
      </w:r>
      <w:r w:rsidR="007E1478">
        <w:rPr>
          <w:rFonts w:ascii="Times New Roman" w:eastAsia="Times New Roman" w:hAnsi="Times New Roman" w:cs="Times New Roman"/>
          <w:color w:val="000000"/>
        </w:rPr>
        <w:t xml:space="preserve"> cui le Università statali, di individuare </w:t>
      </w:r>
      <w:r w:rsidR="007E1478">
        <w:rPr>
          <w:rFonts w:ascii="Times New Roman" w:eastAsia="Times New Roman" w:hAnsi="Times New Roman" w:cs="Times New Roman"/>
          <w:i/>
          <w:color w:val="000000"/>
        </w:rPr>
        <w:t>“imprese partner dei percorsi di dottorato innovativi, disponibili a cofinanziare al 50 per cento le borse di dottorato cofinanziate dal presente decreto, al fine di soddisfare i propri fabbisogni di ricerca e innovazione”;</w:t>
      </w:r>
    </w:p>
    <w:p w:rsidR="0094381D" w:rsidRDefault="0094381D">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l’art. 1. p.to 19 del suddetto Decreto rinvia, per la definizione di Impresa, </w:t>
      </w:r>
      <w:r w:rsidRPr="0027337B">
        <w:rPr>
          <w:rFonts w:ascii="Times New Roman" w:eastAsia="Times New Roman" w:hAnsi="Times New Roman" w:cs="Times New Roman"/>
          <w:color w:val="000000"/>
        </w:rPr>
        <w:t>al paragrafo 2 “</w:t>
      </w:r>
      <w:r w:rsidRPr="0027337B">
        <w:rPr>
          <w:rFonts w:ascii="Times New Roman" w:eastAsia="Times New Roman" w:hAnsi="Times New Roman" w:cs="Times New Roman"/>
          <w:i/>
          <w:color w:val="000000"/>
        </w:rPr>
        <w:t>Nozione di impresa e attività economica</w:t>
      </w:r>
      <w:r w:rsidRPr="0027337B">
        <w:rPr>
          <w:rFonts w:ascii="Times New Roman" w:eastAsia="Times New Roman" w:hAnsi="Times New Roman" w:cs="Times New Roman"/>
          <w:color w:val="000000"/>
        </w:rPr>
        <w:t xml:space="preserve">” della comunicazione della Commissione 2016/C 262/01 sulla nozione di aiuto di Stato di cui all'art. 107, paragrafo 1, del trattato sul funzionamento dell'Unione europea, ai sensi della quale: </w:t>
      </w:r>
      <w:r w:rsidRPr="0027337B">
        <w:rPr>
          <w:rFonts w:ascii="Times New Roman" w:eastAsia="Times New Roman" w:hAnsi="Times New Roman" w:cs="Times New Roman"/>
          <w:i/>
          <w:color w:val="000000"/>
        </w:rPr>
        <w:t xml:space="preserve">“(…) la nozione di impresa abbraccia qualsiasi ente che esercita un'attività economica, a prescindere dal suo stato giuridico e </w:t>
      </w:r>
      <w:r w:rsidRPr="0027337B">
        <w:rPr>
          <w:rFonts w:ascii="Times New Roman" w:eastAsia="Times New Roman" w:hAnsi="Times New Roman" w:cs="Times New Roman"/>
          <w:i/>
          <w:color w:val="000000"/>
        </w:rPr>
        <w:lastRenderedPageBreak/>
        <w:t>dalle sue modalità di finanziamento. La qualificazione di un determinato ente come impresa dipende pertanto interamente dalla natura delle sue attività</w:t>
      </w:r>
      <w:r>
        <w:rPr>
          <w:rFonts w:ascii="Times New Roman" w:eastAsia="Times New Roman" w:hAnsi="Times New Roman" w:cs="Times New Roman"/>
          <w:i/>
          <w:color w:val="000000"/>
        </w:rPr>
        <w:t>”</w:t>
      </w:r>
      <w:r w:rsidRPr="0094381D">
        <w:rPr>
          <w:rFonts w:ascii="Times New Roman" w:eastAsia="Times New Roman" w:hAnsi="Times New Roman" w:cs="Times New Roman"/>
          <w:color w:val="000000"/>
        </w:rPr>
        <w:t>;</w:t>
      </w:r>
    </w:p>
    <w:p w:rsidR="0094381D" w:rsidRDefault="0094381D">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   </w:t>
      </w:r>
      <w:r w:rsidR="001A714D">
        <w:rPr>
          <w:rFonts w:ascii="Times New Roman" w:eastAsia="Times New Roman" w:hAnsi="Times New Roman" w:cs="Times New Roman"/>
          <w:color w:val="000000"/>
        </w:rPr>
        <w:t>[</w:t>
      </w:r>
      <w:proofErr w:type="gramEnd"/>
      <w:r w:rsidR="001A714D">
        <w:rPr>
          <w:rFonts w:ascii="Times New Roman" w:eastAsia="Times New Roman" w:hAnsi="Times New Roman" w:cs="Times New Roman"/>
          <w:color w:val="000000"/>
        </w:rPr>
        <w:t>Finanziatore] ha dichiarato</w:t>
      </w:r>
      <w:r w:rsidR="004A7F73">
        <w:rPr>
          <w:rFonts w:ascii="Times New Roman" w:eastAsia="Times New Roman" w:hAnsi="Times New Roman" w:cs="Times New Roman"/>
          <w:color w:val="000000"/>
        </w:rPr>
        <w:t xml:space="preserve"> </w:t>
      </w:r>
      <w:r w:rsidR="001A714D">
        <w:rPr>
          <w:rFonts w:ascii="Times New Roman" w:eastAsia="Times New Roman" w:hAnsi="Times New Roman" w:cs="Times New Roman"/>
          <w:color w:val="000000"/>
        </w:rPr>
        <w:t>di rientrare nella definizione di Impresa di cui sopra;</w:t>
      </w:r>
    </w:p>
    <w:p w:rsidR="00477264" w:rsidRDefault="007E147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B7B9C">
        <w:rPr>
          <w:rFonts w:ascii="Times New Roman" w:eastAsia="Times New Roman" w:hAnsi="Times New Roman" w:cs="Times New Roman"/>
        </w:rPr>
        <w:t>i</w:t>
      </w:r>
      <w:r>
        <w:rPr>
          <w:rFonts w:ascii="Times New Roman" w:eastAsia="Times New Roman" w:hAnsi="Times New Roman" w:cs="Times New Roman"/>
        </w:rPr>
        <w:t xml:space="preserve">l D.M. </w:t>
      </w:r>
      <w:r w:rsidR="001A714D">
        <w:rPr>
          <w:rFonts w:ascii="Times New Roman" w:eastAsia="Times New Roman" w:hAnsi="Times New Roman" w:cs="Times New Roman"/>
        </w:rPr>
        <w:t>117</w:t>
      </w:r>
      <w:r>
        <w:rPr>
          <w:rFonts w:ascii="Times New Roman" w:eastAsia="Times New Roman" w:hAnsi="Times New Roman" w:cs="Times New Roman"/>
        </w:rPr>
        <w:t>/202</w:t>
      </w:r>
      <w:r w:rsidR="001A714D">
        <w:rPr>
          <w:rFonts w:ascii="Times New Roman" w:eastAsia="Times New Roman" w:hAnsi="Times New Roman" w:cs="Times New Roman"/>
        </w:rPr>
        <w:t>3</w:t>
      </w:r>
      <w:r>
        <w:rPr>
          <w:rFonts w:ascii="Times New Roman" w:eastAsia="Times New Roman" w:hAnsi="Times New Roman" w:cs="Times New Roman"/>
        </w:rPr>
        <w:t xml:space="preserve"> e l</w:t>
      </w:r>
      <w:r>
        <w:rPr>
          <w:rFonts w:ascii="Times New Roman" w:eastAsia="Times New Roman" w:hAnsi="Times New Roman" w:cs="Times New Roman"/>
          <w:i/>
        </w:rPr>
        <w:t>’Atto d’obbligo connesso all’accettazione del finanziamento,</w:t>
      </w:r>
      <w:r>
        <w:rPr>
          <w:rFonts w:ascii="Times New Roman" w:eastAsia="Times New Roman" w:hAnsi="Times New Roman" w:cs="Times New Roman"/>
        </w:rPr>
        <w:t xml:space="preserve"> allegato al D.M. medesimo, </w:t>
      </w:r>
      <w:r>
        <w:rPr>
          <w:rFonts w:ascii="Times New Roman" w:eastAsia="Times New Roman" w:hAnsi="Times New Roman" w:cs="Times New Roman"/>
          <w:color w:val="000000"/>
        </w:rPr>
        <w:t>regolano la gestione, l’attuazione, gli obblighi, la rendicontazione delle attività e le modalità di erogazione dei pagamenti alle Università ammesse al finanziamento;</w:t>
      </w:r>
    </w:p>
    <w:p w:rsidR="00477264" w:rsidRDefault="007E147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rPr>
      </w:pPr>
      <w:r>
        <w:rPr>
          <w:rFonts w:ascii="Times New Roman" w:eastAsia="Times New Roman" w:hAnsi="Times New Roman" w:cs="Times New Roman"/>
          <w:color w:val="000000"/>
        </w:rPr>
        <w:t xml:space="preserve"> </w:t>
      </w:r>
    </w:p>
    <w:p w:rsidR="00477264" w:rsidRDefault="007E147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p>
    <w:p w:rsidR="00477264" w:rsidRDefault="007E147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Tutto ciò premesso, le Parti</w:t>
      </w:r>
    </w:p>
    <w:p w:rsidR="00477264" w:rsidRDefault="007E147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CONVENGONO E STIPULANO QUANTO SEGUE</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p>
    <w:p w:rsidR="00477264" w:rsidRDefault="00B81B3E">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B81B3E">
        <w:rPr>
          <w:rFonts w:ascii="Times New Roman" w:eastAsia="Times New Roman" w:hAnsi="Times New Roman" w:cs="Times New Roman"/>
        </w:rPr>
        <w:t>UNIMIB, sede amministrativa del corso di Dottorato di Ricerca in …………………, si impegna a mettere a concorso n…… borse di studio per la frequenza al corso cofinanziate da …………………….., in conformità alle disposizioni vigenti in materia. . UNIMIB provvederà ad erogare la/le borsa/e di studio cofinanziata/e da …………………………... al candidato utilmente collocatosi in graduatoria, in possesso dei requisiti prescritti, nei tempi e nei modi previsti dal suddetto Decreto</w:t>
      </w:r>
      <w:r w:rsidR="007E1478">
        <w:rPr>
          <w:rFonts w:ascii="Times New Roman" w:eastAsia="Times New Roman" w:hAnsi="Times New Roman" w:cs="Times New Roman"/>
          <w:color w:val="000000"/>
        </w:rPr>
        <w:t>.</w:t>
      </w:r>
    </w:p>
    <w:p w:rsidR="00477264" w:rsidRDefault="0047726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2</w:t>
      </w:r>
    </w:p>
    <w:p w:rsidR="00477264" w:rsidRDefault="007E1478">
      <w:pPr>
        <w:widowControl w:val="0"/>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Le Parti si impegnano a cofinanziare in parti uguali, per ciascuna borsa, la somma complessiva di € 64.980,12 (</w:t>
      </w:r>
      <w:proofErr w:type="spellStart"/>
      <w:r>
        <w:rPr>
          <w:rFonts w:ascii="Times New Roman" w:eastAsia="Times New Roman" w:hAnsi="Times New Roman" w:cs="Times New Roman"/>
        </w:rPr>
        <w:t>sessantaquattromilanovecentoottanta</w:t>
      </w:r>
      <w:proofErr w:type="spellEnd"/>
      <w:r>
        <w:rPr>
          <w:rFonts w:ascii="Times New Roman" w:eastAsia="Times New Roman" w:hAnsi="Times New Roman" w:cs="Times New Roman"/>
        </w:rPr>
        <w:t xml:space="preserve">/12) per il finanziamento di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.borsa/e di studio da conferire al candidato/i ammesso/i al corso di Dottorato di Ricerca, in possesso dei requisiti prescritti.</w:t>
      </w:r>
    </w:p>
    <w:p w:rsidR="00477264" w:rsidRDefault="007E1478">
      <w:pPr>
        <w:widowControl w:val="0"/>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La somma di cui al precedente comma comprende per ogni anno di durata del corso:</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l’importo della borsa di studio ai sensi del Decreto Ministeriale n. 247 del 23 febbraio 2022, pari a € 16.243,00 </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il contributo INPS a gestione separata nella misura del 23,35% (pari a € 3.792,74)</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 partire dal I anno di corso del beneficiario il budget per la ricerca, di cui all’art. 9 comma 4 del D.M. n. 226 del 14/12/2021, pari a non meno del 10% dell’importo della borsa di studio (10% pari a € 1.624,30).</w:t>
      </w:r>
    </w:p>
    <w:p w:rsidR="00477264" w:rsidRDefault="007E1478">
      <w:pPr>
        <w:widowControl w:val="0"/>
        <w:spacing w:line="360" w:lineRule="auto"/>
        <w:ind w:right="-1240"/>
        <w:jc w:val="both"/>
        <w:rPr>
          <w:rFonts w:ascii="Times New Roman" w:eastAsia="Times New Roman" w:hAnsi="Times New Roman" w:cs="Times New Roman"/>
        </w:rPr>
      </w:pPr>
      <w:r>
        <w:rPr>
          <w:rFonts w:ascii="Times New Roman" w:eastAsia="Times New Roman" w:hAnsi="Times New Roman" w:cs="Times New Roman"/>
        </w:rPr>
        <w:t>Le Parti si impegnano altresì a cofinanziare in parti uguali:</w:t>
      </w:r>
    </w:p>
    <w:p w:rsidR="00477264" w:rsidRDefault="007E1478">
      <w:pPr>
        <w:widowControl w:val="0"/>
        <w:spacing w:line="360" w:lineRule="auto"/>
        <w:ind w:right="-1240"/>
        <w:jc w:val="both"/>
        <w:rPr>
          <w:rFonts w:ascii="Times New Roman" w:eastAsia="Times New Roman" w:hAnsi="Times New Roman" w:cs="Times New Roman"/>
          <w:i/>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l’aumento, nella misura del 50% dell’importo della borsa, per il periodo di soggiorno all’estero del Dottorando </w:t>
      </w:r>
      <w:r>
        <w:rPr>
          <w:rFonts w:ascii="Times New Roman" w:eastAsia="Times New Roman" w:hAnsi="Times New Roman" w:cs="Times New Roman"/>
        </w:rPr>
        <w:lastRenderedPageBreak/>
        <w:t>per un minimo di 6 mesi</w:t>
      </w:r>
      <w:r w:rsidR="0027337B">
        <w:rPr>
          <w:rFonts w:ascii="Times New Roman" w:eastAsia="Times New Roman" w:hAnsi="Times New Roman" w:cs="Times New Roman"/>
        </w:rPr>
        <w:t xml:space="preserve">, </w:t>
      </w:r>
      <w:bookmarkStart w:id="3" w:name="_Hlk130214773"/>
      <w:r w:rsidR="0027337B">
        <w:rPr>
          <w:rFonts w:ascii="Times New Roman" w:eastAsia="Times New Roman" w:hAnsi="Times New Roman" w:cs="Times New Roman"/>
        </w:rPr>
        <w:t>anche non continuativi</w:t>
      </w:r>
      <w:r>
        <w:rPr>
          <w:rFonts w:ascii="Times New Roman" w:eastAsia="Times New Roman" w:hAnsi="Times New Roman" w:cs="Times New Roman"/>
        </w:rPr>
        <w:t xml:space="preserve"> </w:t>
      </w:r>
      <w:bookmarkEnd w:id="3"/>
      <w:r>
        <w:rPr>
          <w:rFonts w:ascii="Times New Roman" w:eastAsia="Times New Roman" w:hAnsi="Times New Roman" w:cs="Times New Roman"/>
          <w:i/>
        </w:rPr>
        <w:t>(con estensione fino a 12 mesi</w:t>
      </w:r>
      <w:r w:rsidR="0027337B">
        <w:rPr>
          <w:rFonts w:ascii="Times New Roman" w:eastAsia="Times New Roman" w:hAnsi="Times New Roman" w:cs="Times New Roman"/>
          <w:i/>
        </w:rPr>
        <w:t>, anche non continuativi,</w:t>
      </w:r>
      <w:r>
        <w:rPr>
          <w:rFonts w:ascii="Times New Roman" w:eastAsia="Times New Roman" w:hAnsi="Times New Roman" w:cs="Times New Roman"/>
          <w:i/>
        </w:rPr>
        <w:t xml:space="preserve"> a totale carico dell’Impresa. Il periodo all’estero potrà essere ulteriormente elevato a 18 mesi qualora il dottorando beneficiario della borsa attivi una </w:t>
      </w:r>
      <w:proofErr w:type="spellStart"/>
      <w:r>
        <w:rPr>
          <w:rFonts w:ascii="Times New Roman" w:eastAsia="Times New Roman" w:hAnsi="Times New Roman" w:cs="Times New Roman"/>
          <w:i/>
        </w:rPr>
        <w:t>cotutela</w:t>
      </w:r>
      <w:proofErr w:type="spellEnd"/>
      <w:r>
        <w:rPr>
          <w:rFonts w:ascii="Times New Roman" w:eastAsia="Times New Roman" w:hAnsi="Times New Roman" w:cs="Times New Roman"/>
          <w:i/>
        </w:rPr>
        <w:t xml:space="preserve"> per il doppio titolo di dottorato con un Ateneo straniero o in caso di corsi di dottorato attivati in forma associata, sempre a carico dell’Impresa)</w:t>
      </w:r>
    </w:p>
    <w:p w:rsidR="00477264" w:rsidRDefault="007E1478">
      <w:pPr>
        <w:widowControl w:val="0"/>
        <w:spacing w:line="360" w:lineRule="auto"/>
        <w:ind w:right="-124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le somme richieste per eventuali maggiori oneri derivanti dall’attuazione di disposizioni legislative e regolamentari.</w:t>
      </w:r>
    </w:p>
    <w:p w:rsidR="00477264" w:rsidRDefault="00477264">
      <w:pPr>
        <w:spacing w:line="360" w:lineRule="auto"/>
        <w:ind w:right="-1247"/>
        <w:jc w:val="both"/>
        <w:rPr>
          <w:rFonts w:ascii="Times New Roman" w:eastAsia="Times New Roman" w:hAnsi="Times New Roman" w:cs="Times New Roman"/>
        </w:rPr>
      </w:pP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 contributi di cui ai punti d) ed e) saranno versati a UNIMIB, entro 30 (trenta) giorni dalla data di ricezione da parte del Finanziatore delle relative note di debito. </w:t>
      </w:r>
    </w:p>
    <w:p w:rsidR="00477264" w:rsidRDefault="00477264">
      <w:pPr>
        <w:spacing w:line="360" w:lineRule="auto"/>
        <w:ind w:right="-1262"/>
        <w:jc w:val="both"/>
        <w:rPr>
          <w:rFonts w:ascii="Times New Roman" w:eastAsia="Times New Roman" w:hAnsi="Times New Roman" w:cs="Times New Roman"/>
        </w:rPr>
      </w:pPr>
    </w:p>
    <w:p w:rsidR="00477264" w:rsidRDefault="007E1478">
      <w:pPr>
        <w:spacing w:line="360" w:lineRule="auto"/>
        <w:ind w:right="-1262"/>
        <w:jc w:val="both"/>
        <w:rPr>
          <w:rFonts w:ascii="Times New Roman" w:eastAsia="Times New Roman" w:hAnsi="Times New Roman" w:cs="Times New Roman"/>
        </w:rPr>
      </w:pPr>
      <w:r>
        <w:rPr>
          <w:rFonts w:ascii="Times New Roman" w:eastAsia="Times New Roman" w:hAnsi="Times New Roman" w:cs="Times New Roman"/>
        </w:rPr>
        <w:t xml:space="preserve">Il Finanziatore si impegna a versare a UNIMIB, l’importo dovuto secondo le seguenti modalità: </w:t>
      </w:r>
    </w:p>
    <w:p w:rsidR="00477264" w:rsidRDefault="00477264">
      <w:pPr>
        <w:spacing w:line="360" w:lineRule="auto"/>
        <w:ind w:right="-1262"/>
        <w:jc w:val="both"/>
        <w:rPr>
          <w:rFonts w:ascii="Times New Roman" w:eastAsia="Times New Roman" w:hAnsi="Times New Roman" w:cs="Times New Roman"/>
        </w:rPr>
      </w:pPr>
    </w:p>
    <w:p w:rsidR="00477264" w:rsidRDefault="007E1478">
      <w:pPr>
        <w:numPr>
          <w:ilvl w:val="0"/>
          <w:numId w:val="3"/>
        </w:numPr>
        <w:spacing w:line="360" w:lineRule="auto"/>
        <w:ind w:right="-1262"/>
        <w:jc w:val="both"/>
        <w:rPr>
          <w:rFonts w:ascii="Times New Roman" w:eastAsia="Times New Roman" w:hAnsi="Times New Roman" w:cs="Times New Roman"/>
        </w:rPr>
      </w:pPr>
      <w:r>
        <w:rPr>
          <w:rFonts w:ascii="Times New Roman" w:eastAsia="Times New Roman" w:hAnsi="Times New Roman" w:cs="Times New Roman"/>
        </w:rPr>
        <w:t>in un’unica soluzione contestualmente alla sottoscrizione della convenzione</w:t>
      </w:r>
    </w:p>
    <w:p w:rsidR="00477264" w:rsidRDefault="00477264">
      <w:pPr>
        <w:spacing w:line="360" w:lineRule="auto"/>
        <w:ind w:right="-1262"/>
        <w:jc w:val="both"/>
        <w:rPr>
          <w:rFonts w:ascii="Times New Roman" w:eastAsia="Times New Roman" w:hAnsi="Times New Roman" w:cs="Times New Roman"/>
        </w:rPr>
      </w:pPr>
    </w:p>
    <w:p w:rsidR="00477264" w:rsidRDefault="007E1478">
      <w:pPr>
        <w:spacing w:line="360" w:lineRule="auto"/>
        <w:ind w:right="-1262"/>
        <w:jc w:val="both"/>
        <w:rPr>
          <w:rFonts w:ascii="Times New Roman" w:eastAsia="Times New Roman" w:hAnsi="Times New Roman" w:cs="Times New Roman"/>
          <w:i/>
        </w:rPr>
      </w:pPr>
      <w:r>
        <w:rPr>
          <w:rFonts w:ascii="Times New Roman" w:eastAsia="Times New Roman" w:hAnsi="Times New Roman" w:cs="Times New Roman"/>
          <w:i/>
        </w:rPr>
        <w:t xml:space="preserve">oppure </w:t>
      </w:r>
    </w:p>
    <w:p w:rsidR="00477264" w:rsidRDefault="00477264">
      <w:pPr>
        <w:widowControl w:val="0"/>
        <w:spacing w:line="360" w:lineRule="auto"/>
        <w:ind w:right="-1240"/>
        <w:jc w:val="both"/>
        <w:rPr>
          <w:rFonts w:ascii="Times New Roman" w:eastAsia="Times New Roman" w:hAnsi="Times New Roman" w:cs="Times New Roman"/>
        </w:rPr>
      </w:pPr>
    </w:p>
    <w:p w:rsidR="00477264" w:rsidRDefault="007E1478">
      <w:pPr>
        <w:numPr>
          <w:ilvl w:val="0"/>
          <w:numId w:val="4"/>
        </w:numPr>
        <w:spacing w:line="360" w:lineRule="auto"/>
        <w:ind w:right="-1247"/>
        <w:jc w:val="both"/>
      </w:pPr>
      <w:r>
        <w:rPr>
          <w:rFonts w:ascii="Times New Roman" w:eastAsia="Times New Roman" w:hAnsi="Times New Roman" w:cs="Times New Roman"/>
        </w:rPr>
        <w:t>per il primo anno: € 10.830,02 entro 30 (trenta) giorni dalla data di ricevimento della lettera con la quale UNIMIB comunicherà il nominativo del beneficiario della borsa di studio e invierà la relativa nota di debito;</w:t>
      </w:r>
    </w:p>
    <w:p w:rsidR="00477264" w:rsidRDefault="007E1478">
      <w:pPr>
        <w:numPr>
          <w:ilvl w:val="0"/>
          <w:numId w:val="4"/>
        </w:numPr>
        <w:tabs>
          <w:tab w:val="left" w:pos="567"/>
          <w:tab w:val="left" w:pos="1701"/>
          <w:tab w:val="left" w:pos="4253"/>
        </w:tabs>
        <w:spacing w:line="360" w:lineRule="auto"/>
        <w:ind w:right="-1247"/>
        <w:jc w:val="both"/>
      </w:pPr>
      <w:r>
        <w:rPr>
          <w:rFonts w:ascii="Times New Roman" w:eastAsia="Times New Roman" w:hAnsi="Times New Roman" w:cs="Times New Roman"/>
        </w:rPr>
        <w:t xml:space="preserve">  per il secondo anno: € 10.830,02 entro il 28 febbraio 2025 a seguito dell’invio della </w:t>
      </w:r>
      <w:proofErr w:type="gramStart"/>
      <w:r>
        <w:rPr>
          <w:rFonts w:ascii="Times New Roman" w:eastAsia="Times New Roman" w:hAnsi="Times New Roman" w:cs="Times New Roman"/>
        </w:rPr>
        <w:t>relativa  note</w:t>
      </w:r>
      <w:proofErr w:type="gramEnd"/>
      <w:r>
        <w:rPr>
          <w:rFonts w:ascii="Times New Roman" w:eastAsia="Times New Roman" w:hAnsi="Times New Roman" w:cs="Times New Roman"/>
        </w:rPr>
        <w:t xml:space="preserve"> di debito</w:t>
      </w:r>
    </w:p>
    <w:p w:rsidR="00477264" w:rsidRDefault="007E1478">
      <w:pPr>
        <w:numPr>
          <w:ilvl w:val="0"/>
          <w:numId w:val="4"/>
        </w:numPr>
        <w:tabs>
          <w:tab w:val="left" w:pos="567"/>
          <w:tab w:val="left" w:pos="1701"/>
          <w:tab w:val="left" w:pos="4253"/>
        </w:tabs>
        <w:spacing w:line="360" w:lineRule="auto"/>
        <w:ind w:right="-1247"/>
        <w:jc w:val="both"/>
      </w:pPr>
      <w:r>
        <w:rPr>
          <w:rFonts w:ascii="Times New Roman" w:eastAsia="Times New Roman" w:hAnsi="Times New Roman" w:cs="Times New Roman"/>
        </w:rPr>
        <w:t xml:space="preserve">  per il terzo anno: € 10.830,</w:t>
      </w:r>
      <w:proofErr w:type="gramStart"/>
      <w:r>
        <w:rPr>
          <w:rFonts w:ascii="Times New Roman" w:eastAsia="Times New Roman" w:hAnsi="Times New Roman" w:cs="Times New Roman"/>
        </w:rPr>
        <w:t>02  entro</w:t>
      </w:r>
      <w:proofErr w:type="gramEnd"/>
      <w:r>
        <w:rPr>
          <w:rFonts w:ascii="Times New Roman" w:eastAsia="Times New Roman" w:hAnsi="Times New Roman" w:cs="Times New Roman"/>
        </w:rPr>
        <w:t xml:space="preserve"> il 28 febbraio 2026  a seguito dell’invio della relativa  note di debito</w:t>
      </w:r>
    </w:p>
    <w:p w:rsidR="00477264" w:rsidRDefault="00477264">
      <w:pPr>
        <w:spacing w:line="360" w:lineRule="auto"/>
        <w:ind w:right="-1262"/>
        <w:jc w:val="both"/>
        <w:rPr>
          <w:rFonts w:ascii="Times New Roman" w:eastAsia="Times New Roman" w:hAnsi="Times New Roman" w:cs="Times New Roman"/>
          <w:i/>
        </w:rPr>
      </w:pPr>
    </w:p>
    <w:p w:rsidR="00477264" w:rsidRDefault="007E1478">
      <w:pPr>
        <w:spacing w:before="120" w:after="120" w:line="360" w:lineRule="auto"/>
        <w:ind w:right="-1247"/>
        <w:jc w:val="center"/>
        <w:rPr>
          <w:rFonts w:ascii="Times New Roman" w:eastAsia="Times New Roman" w:hAnsi="Times New Roman" w:cs="Times New Roman"/>
          <w:i/>
        </w:rPr>
      </w:pPr>
      <w:r>
        <w:rPr>
          <w:rFonts w:ascii="Times New Roman" w:eastAsia="Times New Roman" w:hAnsi="Times New Roman" w:cs="Times New Roman"/>
          <w:i/>
        </w:rPr>
        <w:t xml:space="preserve">   oppure</w:t>
      </w:r>
    </w:p>
    <w:p w:rsidR="00477264" w:rsidRDefault="00477264">
      <w:pPr>
        <w:spacing w:before="120" w:after="120" w:line="360" w:lineRule="auto"/>
        <w:ind w:right="-1247"/>
        <w:jc w:val="center"/>
        <w:rPr>
          <w:rFonts w:ascii="Times New Roman" w:eastAsia="Times New Roman" w:hAnsi="Times New Roman" w:cs="Times New Roman"/>
          <w:b/>
        </w:rPr>
      </w:pPr>
    </w:p>
    <w:p w:rsidR="00477264" w:rsidRDefault="007E1478">
      <w:pP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Articolo 2</w:t>
      </w:r>
    </w:p>
    <w:p w:rsidR="00477264" w:rsidRDefault="007E1478">
      <w:pPr>
        <w:widowControl w:val="0"/>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 xml:space="preserve">Le Parti si impegnano a cofinanziare per ciascuna </w:t>
      </w:r>
      <w:proofErr w:type="gramStart"/>
      <w:r>
        <w:rPr>
          <w:rFonts w:ascii="Times New Roman" w:eastAsia="Times New Roman" w:hAnsi="Times New Roman" w:cs="Times New Roman"/>
        </w:rPr>
        <w:t>borsa,  la</w:t>
      </w:r>
      <w:proofErr w:type="gramEnd"/>
      <w:r>
        <w:rPr>
          <w:rFonts w:ascii="Times New Roman" w:eastAsia="Times New Roman" w:hAnsi="Times New Roman" w:cs="Times New Roman"/>
        </w:rPr>
        <w:t xml:space="preserve"> somma complessiva di € 64.980,12 (</w:t>
      </w:r>
      <w:proofErr w:type="spellStart"/>
      <w:r>
        <w:rPr>
          <w:rFonts w:ascii="Times New Roman" w:eastAsia="Times New Roman" w:hAnsi="Times New Roman" w:cs="Times New Roman"/>
        </w:rPr>
        <w:t>sessantaquattromilanovecentoottanta</w:t>
      </w:r>
      <w:proofErr w:type="spellEnd"/>
      <w:r>
        <w:rPr>
          <w:rFonts w:ascii="Times New Roman" w:eastAsia="Times New Roman" w:hAnsi="Times New Roman" w:cs="Times New Roman"/>
        </w:rPr>
        <w:t>/12) per il finanziamento di n…..borsa/e di studio da conferire al candidato/i ammesso/i al corso di Dottorato di Ricerca, in possesso dei requisiti prescritti come segue:</w:t>
      </w:r>
    </w:p>
    <w:p w:rsidR="00477264" w:rsidRDefault="007E1478">
      <w:pPr>
        <w:widowControl w:val="0"/>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La somma di cui al precedente comma comprende per ogni anno di durata del corso:</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l’importo della borsa di studio ai sensi del Decreto Ministeriale n. 247 del 23 febbraio 2022, pari a € 16.243,00 </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il contributo INPS a gestione separata nella misura del 23,35% (pari a € 3.792,74)</w:t>
      </w:r>
    </w:p>
    <w:p w:rsidR="00477264" w:rsidRDefault="007E1478">
      <w:pPr>
        <w:widowControl w:val="0"/>
        <w:spacing w:line="360" w:lineRule="auto"/>
        <w:ind w:left="1080" w:right="-1240" w:hanging="360"/>
        <w:jc w:val="both"/>
        <w:rPr>
          <w:rFonts w:ascii="Times New Roman" w:eastAsia="Times New Roman" w:hAnsi="Times New Roman" w:cs="Times New Roman"/>
        </w:rPr>
      </w:pPr>
      <w:r>
        <w:rPr>
          <w:rFonts w:ascii="Times New Roman" w:eastAsia="Times New Roman" w:hAnsi="Times New Roman" w:cs="Times New Roman"/>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 partire dal I anno di corso del beneficiario il budget per la ricerca, di cui all’art. 9 comma 4 del D.M. n. 226 del 14/12/2021, pari a non meno del 10% dell’importo della borsa di studio (10% pari a € 1.624,30).</w:t>
      </w:r>
    </w:p>
    <w:p w:rsidR="00477264" w:rsidRDefault="007E1478">
      <w:pPr>
        <w:widowControl w:val="0"/>
        <w:spacing w:before="240" w:after="240"/>
        <w:ind w:right="-1240"/>
        <w:jc w:val="both"/>
        <w:rPr>
          <w:rFonts w:ascii="Times New Roman" w:eastAsia="Times New Roman" w:hAnsi="Times New Roman" w:cs="Times New Roman"/>
        </w:rPr>
      </w:pPr>
      <w:r>
        <w:rPr>
          <w:rFonts w:ascii="Times New Roman" w:eastAsia="Times New Roman" w:hAnsi="Times New Roman" w:cs="Times New Roman"/>
        </w:rPr>
        <w:t>Il versamento della somma complessiva di € 64.980,12 verrà ripartita come segue:</w:t>
      </w:r>
    </w:p>
    <w:p w:rsidR="00477264" w:rsidRDefault="007E1478">
      <w:pPr>
        <w:widowControl w:val="0"/>
        <w:spacing w:before="240" w:after="240"/>
        <w:ind w:right="-1240"/>
        <w:jc w:val="both"/>
        <w:rPr>
          <w:rFonts w:ascii="Times New Roman" w:eastAsia="Times New Roman" w:hAnsi="Times New Roman" w:cs="Times New Roman"/>
        </w:rPr>
      </w:pPr>
      <w:r>
        <w:rPr>
          <w:rFonts w:ascii="Times New Roman" w:eastAsia="Times New Roman" w:hAnsi="Times New Roman" w:cs="Times New Roman"/>
        </w:rPr>
        <w:t xml:space="preserve">UNIMIB si impegna a versare € 30.000 </w:t>
      </w:r>
    </w:p>
    <w:p w:rsidR="00477264" w:rsidRDefault="007E1478">
      <w:pPr>
        <w:widowControl w:val="0"/>
        <w:spacing w:before="240" w:after="240"/>
        <w:ind w:right="-1240"/>
        <w:jc w:val="both"/>
        <w:rPr>
          <w:rFonts w:ascii="Times New Roman" w:eastAsia="Times New Roman" w:hAnsi="Times New Roman" w:cs="Times New Roman"/>
        </w:rPr>
      </w:pPr>
      <w:r>
        <w:rPr>
          <w:rFonts w:ascii="Times New Roman" w:eastAsia="Times New Roman" w:hAnsi="Times New Roman" w:cs="Times New Roman"/>
        </w:rPr>
        <w:t xml:space="preserve">Il Finanziatore si impegna a </w:t>
      </w:r>
      <w:proofErr w:type="gramStart"/>
      <w:r>
        <w:rPr>
          <w:rFonts w:ascii="Times New Roman" w:eastAsia="Times New Roman" w:hAnsi="Times New Roman" w:cs="Times New Roman"/>
        </w:rPr>
        <w:t>versare  €</w:t>
      </w:r>
      <w:proofErr w:type="gramEnd"/>
      <w:r>
        <w:rPr>
          <w:rFonts w:ascii="Times New Roman" w:eastAsia="Times New Roman" w:hAnsi="Times New Roman" w:cs="Times New Roman"/>
        </w:rPr>
        <w:t xml:space="preserve"> 30.000 </w:t>
      </w:r>
    </w:p>
    <w:p w:rsidR="00477264" w:rsidRDefault="007E1478">
      <w:pPr>
        <w:widowControl w:val="0"/>
        <w:spacing w:before="240" w:after="240" w:line="360" w:lineRule="auto"/>
        <w:ind w:right="-1240"/>
        <w:jc w:val="both"/>
        <w:rPr>
          <w:rFonts w:ascii="Times New Roman" w:eastAsia="Times New Roman" w:hAnsi="Times New Roman" w:cs="Times New Roman"/>
          <w:i/>
        </w:rPr>
      </w:pPr>
      <w:r>
        <w:rPr>
          <w:rFonts w:ascii="Times New Roman" w:eastAsia="Times New Roman" w:hAnsi="Times New Roman" w:cs="Times New Roman"/>
        </w:rPr>
        <w:t>Inoltre, Il Finanziatore si farà carico dei rimanenti € 4.980,12 per il raggiungimento dell’importo totale della borsa (€ 64.980,12) ai sensi del ai sensi del Decreto Ministeriale n. 247 del 23 febbraio 2022</w:t>
      </w:r>
      <w:r w:rsidR="003B7B9C">
        <w:rPr>
          <w:rFonts w:ascii="Times New Roman" w:eastAsia="Times New Roman" w:hAnsi="Times New Roman" w:cs="Times New Roman"/>
        </w:rPr>
        <w:t>.</w:t>
      </w:r>
    </w:p>
    <w:p w:rsidR="00477264" w:rsidRDefault="007E1478">
      <w:pPr>
        <w:spacing w:line="360" w:lineRule="auto"/>
        <w:ind w:right="-1262"/>
        <w:jc w:val="both"/>
        <w:rPr>
          <w:rFonts w:ascii="Times New Roman" w:eastAsia="Times New Roman" w:hAnsi="Times New Roman" w:cs="Times New Roman"/>
        </w:rPr>
      </w:pPr>
      <w:r>
        <w:rPr>
          <w:rFonts w:ascii="Times New Roman" w:eastAsia="Times New Roman" w:hAnsi="Times New Roman" w:cs="Times New Roman"/>
        </w:rPr>
        <w:t>Il Finanziatore si impegnano altresì a finanziare:</w:t>
      </w:r>
    </w:p>
    <w:p w:rsidR="00477264" w:rsidRDefault="007E1478">
      <w:pPr>
        <w:widowControl w:val="0"/>
        <w:spacing w:line="360" w:lineRule="auto"/>
        <w:ind w:right="-1240"/>
        <w:jc w:val="both"/>
        <w:rPr>
          <w:rFonts w:ascii="Times New Roman" w:eastAsia="Times New Roman" w:hAnsi="Times New Roman" w:cs="Times New Roman"/>
          <w:i/>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l’aumento, nella misura del 50% dell’importo della borsa, </w:t>
      </w:r>
      <w:proofErr w:type="gramStart"/>
      <w:r>
        <w:rPr>
          <w:rFonts w:ascii="Times New Roman" w:eastAsia="Times New Roman" w:hAnsi="Times New Roman" w:cs="Times New Roman"/>
        </w:rPr>
        <w:t>per  il</w:t>
      </w:r>
      <w:proofErr w:type="gramEnd"/>
      <w:r>
        <w:rPr>
          <w:rFonts w:ascii="Times New Roman" w:eastAsia="Times New Roman" w:hAnsi="Times New Roman" w:cs="Times New Roman"/>
        </w:rPr>
        <w:t xml:space="preserve"> periodo di soggiorno all’estero del Dottorando per un minimo di 6 mesi</w:t>
      </w:r>
      <w:r w:rsidR="0027337B">
        <w:rPr>
          <w:rFonts w:ascii="Times New Roman" w:eastAsia="Times New Roman" w:hAnsi="Times New Roman" w:cs="Times New Roman"/>
        </w:rPr>
        <w:t>, anche non continuativi</w:t>
      </w:r>
      <w:r>
        <w:rPr>
          <w:rFonts w:ascii="Times New Roman" w:eastAsia="Times New Roman" w:hAnsi="Times New Roman" w:cs="Times New Roman"/>
        </w:rPr>
        <w:t xml:space="preserve"> </w:t>
      </w:r>
      <w:r>
        <w:rPr>
          <w:rFonts w:ascii="Times New Roman" w:eastAsia="Times New Roman" w:hAnsi="Times New Roman" w:cs="Times New Roman"/>
          <w:i/>
        </w:rPr>
        <w:t>(con estensione fino a 12 mesi</w:t>
      </w:r>
      <w:r w:rsidR="0027337B">
        <w:rPr>
          <w:rFonts w:ascii="Times New Roman" w:eastAsia="Times New Roman" w:hAnsi="Times New Roman" w:cs="Times New Roman"/>
          <w:i/>
        </w:rPr>
        <w:t>, anche non continuativi,</w:t>
      </w:r>
      <w:r>
        <w:rPr>
          <w:rFonts w:ascii="Times New Roman" w:eastAsia="Times New Roman" w:hAnsi="Times New Roman" w:cs="Times New Roman"/>
          <w:i/>
        </w:rPr>
        <w:t xml:space="preserve"> a totale carico dell’Impresa. Il periodo all’estero potrà essere ulteriormente elevato a 18 mesi qualora il dottorando beneficiario della borsa attivi una </w:t>
      </w:r>
      <w:proofErr w:type="spellStart"/>
      <w:r>
        <w:rPr>
          <w:rFonts w:ascii="Times New Roman" w:eastAsia="Times New Roman" w:hAnsi="Times New Roman" w:cs="Times New Roman"/>
          <w:i/>
        </w:rPr>
        <w:t>cotutela</w:t>
      </w:r>
      <w:proofErr w:type="spellEnd"/>
      <w:r>
        <w:rPr>
          <w:rFonts w:ascii="Times New Roman" w:eastAsia="Times New Roman" w:hAnsi="Times New Roman" w:cs="Times New Roman"/>
          <w:i/>
        </w:rPr>
        <w:t xml:space="preserve"> per il doppio titolo di dottorato con un Ateneo straniero o in caso di corsi di dottorato attivati in forma associata, sempre a carico dell’Impresa)</w:t>
      </w:r>
    </w:p>
    <w:p w:rsidR="00477264" w:rsidRDefault="007E1478">
      <w:pPr>
        <w:widowControl w:val="0"/>
        <w:spacing w:line="360" w:lineRule="auto"/>
        <w:ind w:right="-124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le somme richieste per eventuali maggiori oneri derivanti dall’attuazione di disposizioni legislative e regolamentari.</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 contributi di cui ai punti d) ed e) saranno versati a UNIMIB, entro 30 (trenta) giorni dalla data di ricezione da parte del Finanziatore delle relative note di debito. </w:t>
      </w:r>
    </w:p>
    <w:p w:rsidR="00477264" w:rsidRDefault="00477264">
      <w:pPr>
        <w:spacing w:line="360" w:lineRule="auto"/>
        <w:ind w:right="-1247"/>
        <w:jc w:val="both"/>
        <w:rPr>
          <w:rFonts w:ascii="Times New Roman" w:eastAsia="Times New Roman" w:hAnsi="Times New Roman" w:cs="Times New Roman"/>
        </w:rPr>
      </w:pPr>
    </w:p>
    <w:p w:rsidR="00477264" w:rsidRDefault="007E1478">
      <w:pPr>
        <w:spacing w:line="360" w:lineRule="auto"/>
        <w:ind w:right="-1262"/>
        <w:jc w:val="both"/>
        <w:rPr>
          <w:rFonts w:ascii="Times New Roman" w:eastAsia="Times New Roman" w:hAnsi="Times New Roman" w:cs="Times New Roman"/>
        </w:rPr>
      </w:pPr>
      <w:r>
        <w:rPr>
          <w:rFonts w:ascii="Times New Roman" w:eastAsia="Times New Roman" w:hAnsi="Times New Roman" w:cs="Times New Roman"/>
        </w:rPr>
        <w:t xml:space="preserve">Il Finanziatore si impegna a versare a UNIMIB, l’importo dovuto secondo le seguenti modalità: </w:t>
      </w:r>
    </w:p>
    <w:p w:rsidR="00477264" w:rsidRDefault="00477264">
      <w:pPr>
        <w:spacing w:line="360" w:lineRule="auto"/>
        <w:ind w:right="-1262"/>
        <w:jc w:val="both"/>
        <w:rPr>
          <w:rFonts w:ascii="Times New Roman" w:eastAsia="Times New Roman" w:hAnsi="Times New Roman" w:cs="Times New Roman"/>
        </w:rPr>
      </w:pPr>
    </w:p>
    <w:p w:rsidR="00477264" w:rsidRDefault="007E1478">
      <w:pPr>
        <w:numPr>
          <w:ilvl w:val="0"/>
          <w:numId w:val="3"/>
        </w:numPr>
        <w:spacing w:line="360" w:lineRule="auto"/>
        <w:ind w:right="-1262"/>
        <w:jc w:val="both"/>
        <w:rPr>
          <w:rFonts w:ascii="Times New Roman" w:eastAsia="Times New Roman" w:hAnsi="Times New Roman" w:cs="Times New Roman"/>
        </w:rPr>
      </w:pPr>
      <w:r>
        <w:rPr>
          <w:rFonts w:ascii="Times New Roman" w:eastAsia="Times New Roman" w:hAnsi="Times New Roman" w:cs="Times New Roman"/>
        </w:rPr>
        <w:t>in un’unica soluzione contestualmente alla sottoscrizione della convenzione</w:t>
      </w:r>
    </w:p>
    <w:p w:rsidR="00477264" w:rsidRDefault="00477264">
      <w:pPr>
        <w:spacing w:line="360" w:lineRule="auto"/>
        <w:ind w:right="-1262"/>
        <w:jc w:val="both"/>
        <w:rPr>
          <w:rFonts w:ascii="Times New Roman" w:eastAsia="Times New Roman" w:hAnsi="Times New Roman" w:cs="Times New Roman"/>
        </w:rPr>
      </w:pPr>
    </w:p>
    <w:p w:rsidR="00477264" w:rsidRDefault="007E1478">
      <w:pPr>
        <w:spacing w:line="360" w:lineRule="auto"/>
        <w:ind w:right="-1247"/>
        <w:jc w:val="both"/>
        <w:rPr>
          <w:rFonts w:ascii="Times New Roman" w:eastAsia="Times New Roman" w:hAnsi="Times New Roman" w:cs="Times New Roman"/>
          <w:i/>
        </w:rPr>
      </w:pPr>
      <w:r>
        <w:rPr>
          <w:rFonts w:ascii="Times New Roman" w:eastAsia="Times New Roman" w:hAnsi="Times New Roman" w:cs="Times New Roman"/>
          <w:i/>
        </w:rPr>
        <w:t>oppure</w:t>
      </w:r>
    </w:p>
    <w:p w:rsidR="00477264" w:rsidRDefault="00477264">
      <w:pPr>
        <w:spacing w:line="360" w:lineRule="auto"/>
        <w:ind w:right="-1247"/>
        <w:jc w:val="both"/>
        <w:rPr>
          <w:rFonts w:ascii="Times New Roman" w:eastAsia="Times New Roman" w:hAnsi="Times New Roman" w:cs="Times New Roman"/>
        </w:rPr>
      </w:pPr>
    </w:p>
    <w:p w:rsidR="00477264" w:rsidRDefault="007E1478">
      <w:pPr>
        <w:numPr>
          <w:ilvl w:val="0"/>
          <w:numId w:val="4"/>
        </w:numPr>
        <w:spacing w:line="360" w:lineRule="auto"/>
        <w:ind w:right="-1247"/>
        <w:jc w:val="both"/>
      </w:pPr>
      <w:bookmarkStart w:id="4" w:name="_1fob9te" w:colFirst="0" w:colLast="0"/>
      <w:bookmarkEnd w:id="4"/>
      <w:r>
        <w:rPr>
          <w:rFonts w:ascii="Times New Roman" w:eastAsia="Times New Roman" w:hAnsi="Times New Roman" w:cs="Times New Roman"/>
        </w:rPr>
        <w:t>per il primo anno: € 11.660,04 entro 30 (trenta) giorni dalla data di ricevimento della lettera con la quale UNIMIB comunicherà il nominativo del beneficiario della borsa di studio e invierà la relativa nota di debito;</w:t>
      </w:r>
    </w:p>
    <w:p w:rsidR="00477264" w:rsidRDefault="007E1478">
      <w:pPr>
        <w:numPr>
          <w:ilvl w:val="0"/>
          <w:numId w:val="4"/>
        </w:numPr>
        <w:tabs>
          <w:tab w:val="left" w:pos="567"/>
          <w:tab w:val="left" w:pos="1701"/>
          <w:tab w:val="left" w:pos="4253"/>
        </w:tabs>
        <w:spacing w:line="360" w:lineRule="auto"/>
        <w:ind w:right="-1247"/>
        <w:jc w:val="both"/>
      </w:pPr>
      <w:r>
        <w:rPr>
          <w:rFonts w:ascii="Times New Roman" w:eastAsia="Times New Roman" w:hAnsi="Times New Roman" w:cs="Times New Roman"/>
        </w:rPr>
        <w:t xml:space="preserve">  per il secondo anno: € 11.660,</w:t>
      </w:r>
      <w:proofErr w:type="gramStart"/>
      <w:r>
        <w:rPr>
          <w:rFonts w:ascii="Times New Roman" w:eastAsia="Times New Roman" w:hAnsi="Times New Roman" w:cs="Times New Roman"/>
        </w:rPr>
        <w:t>04  entro</w:t>
      </w:r>
      <w:proofErr w:type="gramEnd"/>
      <w:r>
        <w:rPr>
          <w:rFonts w:ascii="Times New Roman" w:eastAsia="Times New Roman" w:hAnsi="Times New Roman" w:cs="Times New Roman"/>
        </w:rPr>
        <w:t xml:space="preserve"> il 28 febbraio 2025 a seguito dell’invio della relativa  note di debito</w:t>
      </w:r>
    </w:p>
    <w:p w:rsidR="00477264" w:rsidRDefault="007E1478">
      <w:pPr>
        <w:numPr>
          <w:ilvl w:val="0"/>
          <w:numId w:val="4"/>
        </w:numPr>
        <w:spacing w:line="360" w:lineRule="auto"/>
        <w:ind w:right="-1247"/>
        <w:jc w:val="both"/>
      </w:pPr>
      <w:r>
        <w:rPr>
          <w:rFonts w:ascii="Times New Roman" w:eastAsia="Times New Roman" w:hAnsi="Times New Roman" w:cs="Times New Roman"/>
        </w:rPr>
        <w:t xml:space="preserve"> per il terzo anno: € 11.660,</w:t>
      </w:r>
      <w:proofErr w:type="gramStart"/>
      <w:r>
        <w:rPr>
          <w:rFonts w:ascii="Times New Roman" w:eastAsia="Times New Roman" w:hAnsi="Times New Roman" w:cs="Times New Roman"/>
        </w:rPr>
        <w:t>04  entro</w:t>
      </w:r>
      <w:proofErr w:type="gramEnd"/>
      <w:r>
        <w:rPr>
          <w:rFonts w:ascii="Times New Roman" w:eastAsia="Times New Roman" w:hAnsi="Times New Roman" w:cs="Times New Roman"/>
        </w:rPr>
        <w:t xml:space="preserve"> il 28 febbraio 2026  a seguito dell’invio della relativa  note di debito</w:t>
      </w:r>
    </w:p>
    <w:p w:rsidR="00477264" w:rsidRDefault="007E1478">
      <w:pPr>
        <w:spacing w:before="240" w:after="240" w:line="360" w:lineRule="auto"/>
        <w:ind w:right="-1380"/>
        <w:jc w:val="center"/>
        <w:rPr>
          <w:rFonts w:ascii="Times New Roman" w:eastAsia="Times New Roman" w:hAnsi="Times New Roman" w:cs="Times New Roman"/>
          <w:b/>
        </w:rPr>
      </w:pPr>
      <w:r>
        <w:rPr>
          <w:rFonts w:ascii="Times New Roman" w:eastAsia="Times New Roman" w:hAnsi="Times New Roman" w:cs="Times New Roman"/>
          <w:b/>
        </w:rPr>
        <w:t>Articolo 3</w:t>
      </w:r>
    </w:p>
    <w:p w:rsidR="00477264" w:rsidRDefault="007E1478">
      <w:pPr>
        <w:spacing w:before="240" w:after="240" w:line="360" w:lineRule="auto"/>
        <w:ind w:right="-1385"/>
        <w:jc w:val="both"/>
        <w:rPr>
          <w:rFonts w:ascii="Times New Roman" w:eastAsia="Times New Roman" w:hAnsi="Times New Roman" w:cs="Times New Roman"/>
        </w:rPr>
      </w:pPr>
      <w:r>
        <w:rPr>
          <w:rFonts w:ascii="Times New Roman" w:eastAsia="Times New Roman" w:hAnsi="Times New Roman" w:cs="Times New Roman"/>
        </w:rPr>
        <w:lastRenderedPageBreak/>
        <w:t>Il Finanziatore, a garanzia dell’impegno assunto di finanziare la/le borsa/e di studio, deposita fideiussione bancaria (o polizza fideiussoria) irrevocabile, contestualmente alla firma della presente convenzione e in ogni caso prima della data di pubblicazione del bando di concorso [</w:t>
      </w:r>
      <w:proofErr w:type="gramStart"/>
      <w:r>
        <w:rPr>
          <w:rFonts w:ascii="Times New Roman" w:eastAsia="Times New Roman" w:hAnsi="Times New Roman" w:cs="Times New Roman"/>
          <w:i/>
        </w:rPr>
        <w:t>per  aziende</w:t>
      </w:r>
      <w:proofErr w:type="gramEnd"/>
      <w:r>
        <w:rPr>
          <w:rFonts w:ascii="Times New Roman" w:eastAsia="Times New Roman" w:hAnsi="Times New Roman" w:cs="Times New Roman"/>
          <w:i/>
        </w:rPr>
        <w:t>/enti privati  tenuti al deposito di una fidejussione</w:t>
      </w:r>
      <w:r>
        <w:rPr>
          <w:rFonts w:ascii="Times New Roman" w:eastAsia="Times New Roman" w:hAnsi="Times New Roman" w:cs="Times New Roman"/>
        </w:rPr>
        <w:t>]</w:t>
      </w:r>
    </w:p>
    <w:p w:rsidR="00477264" w:rsidRDefault="007E1478">
      <w:pPr>
        <w:spacing w:before="240" w:after="240" w:line="360" w:lineRule="auto"/>
        <w:ind w:right="-1380"/>
        <w:jc w:val="both"/>
        <w:rPr>
          <w:rFonts w:ascii="Times New Roman" w:eastAsia="Times New Roman" w:hAnsi="Times New Roman" w:cs="Times New Roman"/>
        </w:rPr>
      </w:pPr>
      <w:r>
        <w:rPr>
          <w:rFonts w:ascii="Times New Roman" w:eastAsia="Times New Roman" w:hAnsi="Times New Roman" w:cs="Times New Roman"/>
          <w:i/>
        </w:rPr>
        <w:t xml:space="preserve">(In alternativa alla fideiussione bancaria o polizza fideiussoria, è richiesto un documento attestante l’avvenuto versamento dell’importo totale di finanziamento contestualmente alla sottoscrizione della presente </w:t>
      </w:r>
      <w:proofErr w:type="gramStart"/>
      <w:r>
        <w:rPr>
          <w:rFonts w:ascii="Times New Roman" w:eastAsia="Times New Roman" w:hAnsi="Times New Roman" w:cs="Times New Roman"/>
          <w:i/>
        </w:rPr>
        <w:t xml:space="preserve">convenzione </w:t>
      </w:r>
      <w:r>
        <w:rPr>
          <w:rFonts w:ascii="Times New Roman" w:eastAsia="Times New Roman" w:hAnsi="Times New Roman" w:cs="Times New Roman"/>
        </w:rPr>
        <w:t xml:space="preserve"> e</w:t>
      </w:r>
      <w:proofErr w:type="gramEnd"/>
      <w:r>
        <w:rPr>
          <w:rFonts w:ascii="Times New Roman" w:eastAsia="Times New Roman" w:hAnsi="Times New Roman" w:cs="Times New Roman"/>
        </w:rPr>
        <w:t xml:space="preserve"> in ogni caso prima della data di pubblicazione del bando di concorso</w:t>
      </w:r>
      <w:r>
        <w:rPr>
          <w:rFonts w:ascii="Times New Roman" w:eastAsia="Times New Roman" w:hAnsi="Times New Roman" w:cs="Times New Roman"/>
          <w:i/>
        </w:rPr>
        <w:t>).</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4</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comunicherà al Finanziatore, all’indirizzo di posta certificata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l’eventuale decadenza del Dottorando deliberata dal Collegio Docenti del Corso o la rinuncia da parte del Dottorando medesimo sia in ordine al posto, sia in ordine alla borsa di studio.</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somme di cui all’articolo 2 della presente Convenzione già versate ed eventualmente non utilizzate a causa di successive rinunce, decadenze o cessazioni, con modalità appositamente concordate tra le Parti, verranno restituite al Finanziatore nel rispetto della normativa prevista dal MUR.</w:t>
      </w:r>
    </w:p>
    <w:p w:rsidR="00477264" w:rsidRDefault="007E1478">
      <w:pP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 xml:space="preserve">Restano in ogni caso salvi i pagamenti per le rate di borsa e di budget della ricerca già corrisposte al Dottorando. </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5</w:t>
      </w:r>
    </w:p>
    <w:p w:rsidR="00477264" w:rsidRDefault="007E1478">
      <w:pPr>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Per quanto concerne lo svolgimento del Corso di Dottorato, i doveri e la posizione dei dottorandi, si applicano le disposizioni di cui alla Legge 3 luglio 1998, n. 210, al Decreto Ministeriale 14 dicembre 2021 n. 226 e al Regolamento dei corsi di Dottorato di Ricerca di UNIMIB.</w:t>
      </w:r>
    </w:p>
    <w:p w:rsidR="00477264" w:rsidRDefault="007E1478">
      <w:pPr>
        <w:spacing w:before="240" w:after="240" w:line="360" w:lineRule="auto"/>
        <w:ind w:right="-1240"/>
        <w:jc w:val="both"/>
        <w:rPr>
          <w:rFonts w:ascii="Times New Roman" w:eastAsia="Times New Roman" w:hAnsi="Times New Roman" w:cs="Times New Roman"/>
        </w:rPr>
      </w:pPr>
      <w:r>
        <w:rPr>
          <w:rFonts w:ascii="Times New Roman" w:eastAsia="Times New Roman" w:hAnsi="Times New Roman" w:cs="Times New Roman"/>
        </w:rPr>
        <w:t xml:space="preserve">Al tutore universitario, designato da UNIMIB, sarà affiancato un supervisore esterno, afferente al Finanziatore, responsabile della supervisione dell’attività svolta dal Dottorando presso quest’ultimo. In linea con la normativa vigente i supervisori possono essere più di uno. </w:t>
      </w:r>
    </w:p>
    <w:p w:rsidR="00477264" w:rsidRDefault="007E1478">
      <w:pPr>
        <w:spacing w:before="240" w:after="240" w:line="360" w:lineRule="auto"/>
        <w:ind w:right="-1240"/>
        <w:jc w:val="center"/>
        <w:rPr>
          <w:rFonts w:ascii="Times New Roman" w:eastAsia="Times New Roman" w:hAnsi="Times New Roman" w:cs="Times New Roman"/>
          <w:b/>
        </w:rPr>
      </w:pPr>
      <w:bookmarkStart w:id="5" w:name="_GoBack"/>
      <w:bookmarkEnd w:id="5"/>
      <w:r>
        <w:rPr>
          <w:rFonts w:ascii="Times New Roman" w:eastAsia="Times New Roman" w:hAnsi="Times New Roman" w:cs="Times New Roman"/>
          <w:b/>
        </w:rPr>
        <w:t>Articolo 6</w:t>
      </w:r>
    </w:p>
    <w:p w:rsidR="00477264" w:rsidRDefault="007E1478">
      <w:pPr>
        <w:keepNext/>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Il Finanziatore si impegna ad ospitare il Dottorando, beneficiario della borsa, all’interno dell’impresa per n…………… mesi </w:t>
      </w:r>
      <w:r w:rsidR="000A5D1A">
        <w:rPr>
          <w:rFonts w:ascii="Times New Roman" w:eastAsia="Times New Roman" w:hAnsi="Times New Roman" w:cs="Times New Roman"/>
        </w:rPr>
        <w:t xml:space="preserve">anche non continuativi </w:t>
      </w:r>
      <w:r>
        <w:rPr>
          <w:rFonts w:ascii="Times New Roman" w:eastAsia="Times New Roman" w:hAnsi="Times New Roman" w:cs="Times New Roman"/>
          <w:i/>
        </w:rPr>
        <w:t>(da un minimo di sei mesi a un massimo di diciotto mesi)</w:t>
      </w:r>
      <w:r>
        <w:rPr>
          <w:rFonts w:ascii="Times New Roman" w:eastAsia="Times New Roman" w:hAnsi="Times New Roman" w:cs="Times New Roman"/>
        </w:rPr>
        <w:t xml:space="preserve"> e a mettere a </w:t>
      </w:r>
      <w:r>
        <w:rPr>
          <w:rFonts w:ascii="Times New Roman" w:eastAsia="Times New Roman" w:hAnsi="Times New Roman" w:cs="Times New Roman"/>
        </w:rPr>
        <w:lastRenderedPageBreak/>
        <w:t>sua disposizione gli spazi, i laboratori e le attrezzature necessarie (specificare di quali si tratta).</w:t>
      </w:r>
    </w:p>
    <w:p w:rsidR="000A5D1A" w:rsidRDefault="000A5D1A">
      <w:pPr>
        <w:keepNext/>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w:t>
      </w:r>
    </w:p>
    <w:p w:rsidR="00477264" w:rsidRDefault="007E1478">
      <w:pPr>
        <w:keepNext/>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dovranno concordare le modalità di utilizzo dei medesimi.</w:t>
      </w:r>
    </w:p>
    <w:p w:rsidR="00477264" w:rsidRDefault="00477264">
      <w:pPr>
        <w:keepNext/>
        <w:widowControl w:val="0"/>
        <w:spacing w:line="360" w:lineRule="auto"/>
        <w:ind w:right="-1247"/>
        <w:jc w:val="both"/>
        <w:rPr>
          <w:rFonts w:ascii="Times New Roman" w:eastAsia="Times New Roman" w:hAnsi="Times New Roman" w:cs="Times New Roman"/>
          <w:b/>
        </w:rPr>
      </w:pPr>
    </w:p>
    <w:p w:rsidR="00477264" w:rsidRDefault="007E1478">
      <w:pPr>
        <w:keepNext/>
        <w:widowControl w:val="0"/>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7</w:t>
      </w: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rPr>
      </w:pPr>
      <w:r>
        <w:rPr>
          <w:rFonts w:ascii="Times New Roman" w:eastAsia="Times New Roman" w:hAnsi="Times New Roman" w:cs="Times New Roman"/>
          <w:color w:val="000000"/>
        </w:rPr>
        <w:t xml:space="preserve">La borsa di studio istituita sulla base della presente convenzione è soggetta alla stessa regolamentazione di quelle istituite con fondi di </w:t>
      </w:r>
      <w:r>
        <w:rPr>
          <w:rFonts w:ascii="Times New Roman" w:eastAsia="Times New Roman" w:hAnsi="Times New Roman" w:cs="Times New Roman"/>
        </w:rPr>
        <w:t xml:space="preserve">UNIMIB nel rispetto di quanto stabilito dal D.M. </w:t>
      </w:r>
      <w:r w:rsidR="003B7B9C">
        <w:rPr>
          <w:rFonts w:ascii="Times New Roman" w:eastAsia="Times New Roman" w:hAnsi="Times New Roman" w:cs="Times New Roman"/>
        </w:rPr>
        <w:t xml:space="preserve">117 </w:t>
      </w:r>
      <w:r>
        <w:rPr>
          <w:rFonts w:ascii="Times New Roman" w:eastAsia="Times New Roman" w:hAnsi="Times New Roman" w:cs="Times New Roman"/>
        </w:rPr>
        <w:t xml:space="preserve">del </w:t>
      </w:r>
      <w:r w:rsidR="003B7B9C">
        <w:rPr>
          <w:rFonts w:ascii="Times New Roman" w:eastAsia="Times New Roman" w:hAnsi="Times New Roman" w:cs="Times New Roman"/>
        </w:rPr>
        <w:t>3</w:t>
      </w:r>
      <w:r>
        <w:rPr>
          <w:rFonts w:ascii="Times New Roman" w:eastAsia="Times New Roman" w:hAnsi="Times New Roman" w:cs="Times New Roman"/>
        </w:rPr>
        <w:t xml:space="preserve"> </w:t>
      </w:r>
      <w:r w:rsidR="003B7B9C">
        <w:rPr>
          <w:rFonts w:ascii="Times New Roman" w:eastAsia="Times New Roman" w:hAnsi="Times New Roman" w:cs="Times New Roman"/>
        </w:rPr>
        <w:t xml:space="preserve">marzo </w:t>
      </w:r>
      <w:r>
        <w:rPr>
          <w:rFonts w:ascii="Times New Roman" w:eastAsia="Times New Roman" w:hAnsi="Times New Roman" w:cs="Times New Roman"/>
        </w:rPr>
        <w:t>202</w:t>
      </w:r>
      <w:r w:rsidR="003B7B9C">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Il conferimento di tale borsa non dà comunque luogo a rapporti di lavoro con </w:t>
      </w:r>
      <w:r>
        <w:rPr>
          <w:rFonts w:ascii="Times New Roman" w:eastAsia="Times New Roman" w:hAnsi="Times New Roman" w:cs="Times New Roman"/>
        </w:rPr>
        <w:t>UNIMIB</w:t>
      </w:r>
      <w:r>
        <w:rPr>
          <w:rFonts w:ascii="Times New Roman" w:eastAsia="Times New Roman" w:hAnsi="Times New Roman" w:cs="Times New Roman"/>
          <w:color w:val="000000"/>
        </w:rPr>
        <w:t xml:space="preserve"> né a trattamenti o riconoscimenti automatici previdenziali, neppure a valutazione utile ai fini di carriere giuridiche ed economiche.</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8</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Il Finanziatore, ai sensi del D.L.gs. 81/2008 “</w:t>
      </w:r>
      <w:r>
        <w:rPr>
          <w:rFonts w:ascii="Times New Roman" w:eastAsia="Times New Roman" w:hAnsi="Times New Roman" w:cs="Times New Roman"/>
          <w:i/>
        </w:rPr>
        <w:t>Testo Unico sulla salute e sicurezza sul lavoro</w:t>
      </w:r>
      <w:r>
        <w:rPr>
          <w:rFonts w:ascii="Times New Roman" w:eastAsia="Times New Roman" w:hAnsi="Times New Roman" w:cs="Times New Roman"/>
        </w:rPr>
        <w:t>”, si impegna a farsi carico delle misure di tutela e degli obblighi stabiliti dalla normativa di legge e in particolare:</w:t>
      </w:r>
    </w:p>
    <w:p w:rsidR="00477264" w:rsidRDefault="007E147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il Finanziatore è responsabile della formazione generale e specifica sulla sicurezza </w:t>
      </w:r>
      <w:r>
        <w:rPr>
          <w:rFonts w:ascii="Times New Roman" w:eastAsia="Times New Roman" w:hAnsi="Times New Roman" w:cs="Times New Roman"/>
          <w:i/>
        </w:rPr>
        <w:t>ex</w:t>
      </w:r>
      <w:r>
        <w:rPr>
          <w:rFonts w:ascii="Times New Roman" w:eastAsia="Times New Roman" w:hAnsi="Times New Roman" w:cs="Times New Roman"/>
        </w:rPr>
        <w:t xml:space="preserve"> art. 37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in tema di “</w:t>
      </w:r>
      <w:r>
        <w:rPr>
          <w:rFonts w:ascii="Times New Roman" w:eastAsia="Times New Roman" w:hAnsi="Times New Roman" w:cs="Times New Roman"/>
          <w:i/>
        </w:rPr>
        <w:t>Formazione dei lavoratori e dei loro rappresentanti</w:t>
      </w:r>
      <w:r>
        <w:rPr>
          <w:rFonts w:ascii="Times New Roman" w:eastAsia="Times New Roman" w:hAnsi="Times New Roman" w:cs="Times New Roman"/>
        </w:rPr>
        <w:t>”;</w:t>
      </w:r>
    </w:p>
    <w:p w:rsidR="00477264" w:rsidRDefault="007E147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sul Finanziatore ricadono gli obblighi di cui agli artt. 36 (Informazione ai lavoratori) e 41 (Sorveglianza sanitaria)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nonché di rendere disponibili i dispositivi di protezione individuale (DPI), laddove previsti.</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Il Dottorando è tenuto a rispettare i regolamenti disciplinari, le norme in materia di igiene, sicurezza e salute sul lavoro vigenti presso il Finanziatore, e a mantenere la necessaria riservatezza per quanto attiene a dati, informazioni o conoscenze in merito a processi produttivi e prodotti, acquisiti durante lo svolgimento dell'attività di ricerca.</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9</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dichiara di aver stipulato le seguenti coperture assicurative:</w:t>
      </w:r>
    </w:p>
    <w:p w:rsidR="00477264" w:rsidRDefault="007E1478">
      <w:pPr>
        <w:widowControl w:val="0"/>
        <w:numPr>
          <w:ilvl w:val="0"/>
          <w:numId w:val="2"/>
        </w:numPr>
        <w:spacing w:line="360" w:lineRule="auto"/>
        <w:ind w:right="-1247"/>
        <w:jc w:val="both"/>
        <w:rPr>
          <w:rFonts w:ascii="Times New Roman" w:eastAsia="Times New Roman" w:hAnsi="Times New Roman" w:cs="Times New Roman"/>
        </w:rPr>
      </w:pPr>
      <w:bookmarkStart w:id="6" w:name="_3znysh7" w:colFirst="0" w:colLast="0"/>
      <w:bookmarkEnd w:id="6"/>
      <w:r>
        <w:rPr>
          <w:rFonts w:ascii="Times New Roman" w:eastAsia="Times New Roman" w:hAnsi="Times New Roman" w:cs="Times New Roman"/>
        </w:rPr>
        <w:t>Polizza “Responsabilità Civile verso Terzi” – -</w:t>
      </w:r>
      <w:r>
        <w:rPr>
          <w:rFonts w:ascii="Times New Roman" w:eastAsia="Times New Roman" w:hAnsi="Times New Roman" w:cs="Times New Roman"/>
        </w:rPr>
        <w:tab/>
        <w:t xml:space="preserve">RCT/O: – AXA Assicurazioni </w:t>
      </w:r>
      <w:proofErr w:type="spellStart"/>
      <w:r>
        <w:rPr>
          <w:rFonts w:ascii="Times New Roman" w:eastAsia="Times New Roman" w:hAnsi="Times New Roman" w:cs="Times New Roman"/>
        </w:rPr>
        <w:t>S.p.A</w:t>
      </w:r>
      <w:proofErr w:type="spellEnd"/>
      <w:r>
        <w:rPr>
          <w:rFonts w:ascii="Times New Roman" w:eastAsia="Times New Roman" w:hAnsi="Times New Roman" w:cs="Times New Roman"/>
        </w:rPr>
        <w:t xml:space="preserve"> - Numero polizza: 406376720   in vigore dalle 24.00 del 31/12/2020 alle 24.00 del 31/12/2025;</w:t>
      </w:r>
    </w:p>
    <w:p w:rsidR="00477264" w:rsidRDefault="007E1478">
      <w:pPr>
        <w:widowControl w:val="0"/>
        <w:numPr>
          <w:ilvl w:val="0"/>
          <w:numId w:val="2"/>
        </w:numPr>
        <w:spacing w:line="360" w:lineRule="auto"/>
        <w:ind w:right="-1247"/>
        <w:jc w:val="both"/>
        <w:rPr>
          <w:rFonts w:ascii="Times New Roman" w:eastAsia="Times New Roman" w:hAnsi="Times New Roman" w:cs="Times New Roman"/>
        </w:rPr>
      </w:pPr>
      <w:bookmarkStart w:id="7" w:name="_2et92p0" w:colFirst="0" w:colLast="0"/>
      <w:bookmarkEnd w:id="7"/>
      <w:r>
        <w:rPr>
          <w:rFonts w:ascii="Times New Roman" w:eastAsia="Times New Roman" w:hAnsi="Times New Roman" w:cs="Times New Roman"/>
          <w:color w:val="222222"/>
          <w:highlight w:val="white"/>
        </w:rPr>
        <w:t xml:space="preserve">Polizza infortuni </w:t>
      </w:r>
      <w:r>
        <w:rPr>
          <w:rFonts w:ascii="Times New Roman" w:eastAsia="Times New Roman" w:hAnsi="Times New Roman" w:cs="Times New Roman"/>
          <w:highlight w:val="white"/>
        </w:rPr>
        <w:t xml:space="preserve">in corso con </w:t>
      </w:r>
      <w:r>
        <w:rPr>
          <w:rFonts w:ascii="Times New Roman" w:eastAsia="Times New Roman" w:hAnsi="Times New Roman" w:cs="Times New Roman"/>
          <w:b/>
          <w:color w:val="222222"/>
          <w:highlight w:val="white"/>
        </w:rPr>
        <w:t xml:space="preserve">GENERALI ITALIA S.P.A., </w:t>
      </w:r>
      <w:r>
        <w:rPr>
          <w:rFonts w:ascii="Times New Roman" w:eastAsia="Times New Roman" w:hAnsi="Times New Roman" w:cs="Times New Roman"/>
          <w:color w:val="222222"/>
          <w:highlight w:val="white"/>
        </w:rPr>
        <w:t>periodo di validità 30/09/2020/ 30/09/2025</w:t>
      </w:r>
    </w:p>
    <w:p w:rsidR="00477264" w:rsidRDefault="00477264">
      <w:pPr>
        <w:widowControl w:val="0"/>
        <w:spacing w:line="360" w:lineRule="auto"/>
        <w:ind w:right="-1247"/>
        <w:jc w:val="both"/>
        <w:rPr>
          <w:rFonts w:ascii="Times New Roman" w:eastAsia="Times New Roman" w:hAnsi="Times New Roman" w:cs="Times New Roman"/>
        </w:rPr>
      </w:pPr>
    </w:p>
    <w:p w:rsidR="00477264" w:rsidRDefault="007E1478">
      <w:pPr>
        <w:widowControl w:val="0"/>
        <w:spacing w:line="360" w:lineRule="auto"/>
        <w:ind w:right="-1247"/>
        <w:jc w:val="both"/>
        <w:rPr>
          <w:rFonts w:ascii="Times New Roman" w:eastAsia="Times New Roman" w:hAnsi="Times New Roman" w:cs="Times New Roman"/>
        </w:rPr>
      </w:pPr>
      <w:bookmarkStart w:id="8" w:name="_tyjcwt" w:colFirst="0" w:colLast="0"/>
      <w:bookmarkEnd w:id="8"/>
      <w:r>
        <w:rPr>
          <w:rFonts w:ascii="Times New Roman" w:eastAsia="Times New Roman" w:hAnsi="Times New Roman" w:cs="Times New Roman"/>
        </w:rPr>
        <w:t>UNIMIB garantisce altresì la copertura assicurativa dei dottorandi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lastRenderedPageBreak/>
        <w:t>In caso di infortunio avvenuto durante lo svolgimento delle attività oggetto della presente Convenzione, si conviene che la Parte presso la quale è avvenuto il fatto si impegna a segnalare l’evento immediatamente all’altra Parte:</w:t>
      </w:r>
    </w:p>
    <w:p w:rsidR="00477264" w:rsidRDefault="007E1478">
      <w:pPr>
        <w:numPr>
          <w:ilvl w:val="0"/>
          <w:numId w:val="2"/>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a: </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rsidR="00477264" w:rsidRDefault="007E147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per UNIMIB a: Università degli Studi di Milano-Bicocca – Ufficio Legale, P.zza dell’Ateneo Nuovo n.1, tel. 02.64486013, e-mail: </w:t>
      </w:r>
      <w:hyperlink r:id="rId7">
        <w:r>
          <w:rPr>
            <w:rFonts w:ascii="Times New Roman" w:eastAsia="Times New Roman" w:hAnsi="Times New Roman" w:cs="Times New Roman"/>
            <w:color w:val="002B74"/>
            <w:u w:val="single"/>
          </w:rPr>
          <w:t>assicurazioni@unimib.it</w:t>
        </w:r>
      </w:hyperlink>
      <w:r>
        <w:rPr>
          <w:rFonts w:ascii="Times New Roman" w:eastAsia="Times New Roman" w:hAnsi="Times New Roman" w:cs="Times New Roman"/>
        </w:rPr>
        <w:t xml:space="preserve">; PEC: </w:t>
      </w:r>
      <w:hyperlink r:id="rId8">
        <w:r>
          <w:rPr>
            <w:rFonts w:ascii="Times New Roman" w:eastAsia="Times New Roman" w:hAnsi="Times New Roman" w:cs="Times New Roman"/>
            <w:color w:val="002B74"/>
            <w:u w:val="single"/>
          </w:rPr>
          <w:t>ateneo.bicocca@pec.unimib.it</w:t>
        </w:r>
      </w:hyperlink>
      <w:r>
        <w:rPr>
          <w:rFonts w:ascii="Times New Roman" w:eastAsia="Times New Roman" w:hAnsi="Times New Roman" w:cs="Times New Roman"/>
        </w:rPr>
        <w:t>.</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obbligano, alla scadenza delle suddette polizze, a reiterare le coperture assicurative per le suddette tipologie di rischio – riservandosi di apportare variazioni, ove necessario in osservanza delle condizioni normative e dei massimali assicurati – ed a comunicare all’altra Parte copia di dette polizze.</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Resta inteso che l’esistenza di dette polizze non pregiudica l’esercizio di eventuali azioni di responsabilità, di danno e di rivalsa verso terzi.</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10</w:t>
      </w:r>
    </w:p>
    <w:p w:rsidR="00477264" w:rsidRDefault="007E1478">
      <w:pPr>
        <w:pBdr>
          <w:top w:val="nil"/>
          <w:left w:val="nil"/>
          <w:bottom w:val="nil"/>
          <w:right w:val="nil"/>
          <w:between w:val="nil"/>
        </w:pBdr>
        <w:spacing w:before="120" w:after="120" w:line="360" w:lineRule="auto"/>
        <w:ind w:right="-1247"/>
        <w:jc w:val="both"/>
        <w:rPr>
          <w:rFonts w:ascii="Times New Roman" w:eastAsia="Times New Roman" w:hAnsi="Times New Roman" w:cs="Times New Roman"/>
          <w:highlight w:val="yellow"/>
        </w:rPr>
      </w:pPr>
      <w:r>
        <w:rPr>
          <w:rFonts w:ascii="Times New Roman" w:eastAsia="Times New Roman" w:hAnsi="Times New Roman" w:cs="Times New Roman"/>
        </w:rPr>
        <w:t xml:space="preserve">La proprietà intellettuale dei risultati di ricerca derivanti dalle attività realizzate dal Dottorando nell'ambito della presente Convenzione spetta a </w:t>
      </w:r>
      <w:proofErr w:type="gramStart"/>
      <w:r>
        <w:rPr>
          <w:rFonts w:ascii="Times New Roman" w:eastAsia="Times New Roman" w:hAnsi="Times New Roman" w:cs="Times New Roman"/>
        </w:rPr>
        <w:t>UNIMIB  secondo</w:t>
      </w:r>
      <w:proofErr w:type="gramEnd"/>
      <w:r>
        <w:rPr>
          <w:rFonts w:ascii="Times New Roman" w:eastAsia="Times New Roman" w:hAnsi="Times New Roman" w:cs="Times New Roman"/>
        </w:rPr>
        <w:t xml:space="preserve"> quanto previsto dalla regolamentazione universitaria in materia di proprietà intellettuale. Qualora ....................  fosse contitolare dei risultati realizzati nell'ambito della presente Convenzione, UNIMIB concorderà in buona fede con ................, tramite successivi accordi, le modalità di tutela e l'utilizzo degli stessi, anche ai fini dell'eventuale brevettazione e sfruttamento commerciale, resta fermo il diritto morale del Dottorando e di altri eventuali autori dell'invenzione ad essere riconosciuto/i inventore/i. Resta, altresì, inteso che, ai sensi del D.M. </w:t>
      </w:r>
      <w:r w:rsidR="003B7B9C">
        <w:rPr>
          <w:rFonts w:ascii="Times New Roman" w:eastAsia="Times New Roman" w:hAnsi="Times New Roman" w:cs="Times New Roman"/>
        </w:rPr>
        <w:t xml:space="preserve">117 </w:t>
      </w:r>
      <w:r>
        <w:rPr>
          <w:rFonts w:ascii="Times New Roman" w:eastAsia="Times New Roman" w:hAnsi="Times New Roman" w:cs="Times New Roman"/>
        </w:rPr>
        <w:t xml:space="preserve">del </w:t>
      </w:r>
      <w:r w:rsidR="003B7B9C">
        <w:rPr>
          <w:rFonts w:ascii="Times New Roman" w:eastAsia="Times New Roman" w:hAnsi="Times New Roman" w:cs="Times New Roman"/>
        </w:rPr>
        <w:t>3 marzo</w:t>
      </w:r>
      <w:r>
        <w:rPr>
          <w:rFonts w:ascii="Times New Roman" w:eastAsia="Times New Roman" w:hAnsi="Times New Roman" w:cs="Times New Roman"/>
        </w:rPr>
        <w:t xml:space="preserve"> 202</w:t>
      </w:r>
      <w:r w:rsidR="003B7B9C">
        <w:rPr>
          <w:rFonts w:ascii="Times New Roman" w:eastAsia="Times New Roman" w:hAnsi="Times New Roman" w:cs="Times New Roman"/>
        </w:rPr>
        <w:t>3</w:t>
      </w:r>
      <w:r>
        <w:rPr>
          <w:rFonts w:ascii="Times New Roman" w:eastAsia="Times New Roman" w:hAnsi="Times New Roman" w:cs="Times New Roman"/>
        </w:rPr>
        <w:t>, la Parte/le Parti si impegna/impegnano a promuovere la valorizzazione dei risultati della ricerca e la tutela della proprietà intellettuale di cui la stessa/le stesse sarà/saranno titolare/contitolari. Fatta salva la postergazione delle pubblicazioni nel caso di tutela brevettuale, le Parti si impegnano a promuovere un accesso aperto al pubblico ai risultati della ricerca e ai relativi dati nel minor tempo e con il minor numero di limitazioni possibile, secondo i principi “Open Science” e “FAIR data". In tale prospettiva, la pubblicazione dei risultati di cui ……………… e UNIMIB fossero contitolari sarà preventivamente concordata tra le Parti. Tutte le pubblicazioni scientifiche eventualmente prodotte dal Dottorando e derivate dall'attività svolta nell’ambito del ciclo di dottorato, oltre a indicare l’afferenza al Dottorato di UNIMIB, dovranno citare il sostegno all'attività di ricerca da parte di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e citare gli autori in conformità alla normativa vigente</w:t>
      </w:r>
    </w:p>
    <w:p w:rsidR="00477264" w:rsidRDefault="00477264">
      <w:pPr>
        <w:widowControl w:val="0"/>
        <w:spacing w:line="360" w:lineRule="auto"/>
        <w:ind w:right="-1247"/>
        <w:jc w:val="both"/>
        <w:rPr>
          <w:rFonts w:ascii="Times New Roman" w:eastAsia="Times New Roman" w:hAnsi="Times New Roman" w:cs="Times New Roman"/>
        </w:rPr>
      </w:pPr>
    </w:p>
    <w:p w:rsidR="00477264" w:rsidRDefault="00477264">
      <w:pPr>
        <w:widowControl w:val="0"/>
        <w:spacing w:line="360" w:lineRule="auto"/>
        <w:ind w:right="-1247"/>
        <w:jc w:val="center"/>
        <w:rPr>
          <w:rFonts w:ascii="Times New Roman" w:eastAsia="Times New Roman" w:hAnsi="Times New Roman" w:cs="Times New Roman"/>
          <w:b/>
          <w:color w:val="000000"/>
        </w:rPr>
      </w:pPr>
    </w:p>
    <w:p w:rsidR="00477264" w:rsidRDefault="007E1478">
      <w:pPr>
        <w:widowControl w:val="0"/>
        <w:spacing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1</w:t>
      </w:r>
    </w:p>
    <w:p w:rsidR="00477264" w:rsidRDefault="007E1478">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Ai fini del presente ACCORDO, per “INFORMAZIONI RISERVATE” si intendono tutte le informazioni, fornite in forma tangibile, tra le quali, a titolo esemplificativo ma non esaustivo, atti, documenti, disegni, campioni di prodotto, dati, analisi, rapporti, studi, rappresentazioni grafiche, elaborati, valutazioni, relazioni relative alla tecnologia ed a </w:t>
      </w:r>
      <w:r>
        <w:rPr>
          <w:rFonts w:ascii="Times New Roman" w:eastAsia="Times New Roman" w:hAnsi="Times New Roman" w:cs="Times New Roman"/>
        </w:rPr>
        <w:lastRenderedPageBreak/>
        <w:t>processi produttivi, modelli, tavole, di titolarità del Finanziatore o di UNIMIB  scambiate tra i le Parti e/o comunicate al Dottorando, per iscritto o trasmesse fisicamente e comunque tutte identificabili in modelli o altre forme che portino la dicitura «Confidenziale», che potranno essere utilizzate nell’ambito della presente Convenzione.</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far sottoscrivere al Dottorando, sotto la sua personale responsabilità, i seguenti impegni:</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trattare come riservate e confidenziali le informazioni ricevute da UNIMIB e dal Finanziatore in esecuzione del presente ACCORDO e connesse al conseguimento del titolo di Dottore di Ricerca; </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non riprodurre ed utilizzare per fini diversi dal conseguimento del titolo di Dottore di Ricerca le INFORMAZIONI RISERVATE che saranno fornite e/o rivelate e/o acquisite nell’ambito del Progetto di Dottorato; </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trattare in modo riservato e confidenziale le INFORMAZIONI RISERVATE in contesti e occasioni diverse dalle attività formative e di ricerca relative al Progetto di Dottorato;</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utilizzare le INFORMAZIONI RISERVATE esclusivamente nell’ambito del Progetto di Dottorato, per il conseguimento del titolo di Dottore di Ricerca;</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riconoscere, nell’ambito della tesi di dottorato in cui siano esplicitati e/o citati i risultati, la titolarità degli stessi in capo ai legittimi proprietari, e i relativi diritti morali dell’autore/autori;</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i risultati senza il previo consenso del Tutor del Finanziatore e del Tutore universitario;</w:t>
      </w:r>
    </w:p>
    <w:p w:rsidR="00477264" w:rsidRDefault="007E147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o rendere noto in alcuna forma e in alcun momento il contenuto di supporti telematici eventualmente condivisi nell’ambito del percorso di formazione.</w:t>
      </w:r>
    </w:p>
    <w:p w:rsidR="00477264" w:rsidRDefault="007E147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Ciascuna Parte della presente Convenzione si impegna altresì a trattare come riservate e confidenziali e a non divulgare a terzi le INFORMAZIONI RISERVATE fornite dall’altra Parte, nell’ambito delle attività relative al Progetto di Dottorato, limitando la diffusione delle INFORMAZIONI RISERVATE all’interno della propria organizzazione ai soli soggetti i cui incarichi giustifichino la conoscenza delle stesse.</w:t>
      </w:r>
    </w:p>
    <w:p w:rsidR="00477264" w:rsidRDefault="007E147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In caso di decisione congiunta delle Parti di tutelare giuridicamente in tutto o parte i risultati conseguiti nell’ambito della presente Convenzione, le Parti si impegneranno a posticipare le eventuali pubblicazioni aventi ad oggetto tali risultati, per il tempo necessario alla conclusione delle necessarie procedure di tutela giuridica (ad es. deposito di domanda di brevetto). </w:t>
      </w:r>
    </w:p>
    <w:p w:rsidR="00477264" w:rsidRDefault="007E147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Qualora il Dottorando decida di rinunciare al dottorato le Parti si faranno carico di far restituire al Dottorando le INFORMAZIONI RISERVATE fornite in forma tangibile, di titolarità del Finanziatore  o di UNIMIB e comunicate per iscritto o trasmesse fisicamente e comunque tutte identificabili in modelli o altre forme che portino la dicitura “Confidenziale”, che il Dottorando abbia utilizzato durante il corso di Dottorato di Ricerca, impegnando lo stesso a mantenere la riservatezza delle stesse INFORMAZIONI RISERVATE per almeno 3 (tre) anni dalla data di rinuncia agli studi.</w:t>
      </w:r>
    </w:p>
    <w:p w:rsidR="00477264" w:rsidRDefault="007E147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lastRenderedPageBreak/>
        <w:t>Le Parti della presente Convenzione non saranno responsabili di eventuali danni che dovessero derivare dalla violazione delle INFORMAZIONI RISERVATE disposte nel presente Accordo qualora sia provato che tale violazione si è verificata nonostante l’uso della diligenza del buon padre di famiglia.</w:t>
      </w:r>
    </w:p>
    <w:p w:rsidR="00477264" w:rsidRDefault="007E147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concordano sin d'ora che eventuali azioni di risarcimento danni derivanti dalla trasgressione alle disposizioni del presente articolo non potranno comunque avere ad oggetto un risarcimento di importo superiore al corrispettivo previsto dal presente accordo.</w:t>
      </w:r>
    </w:p>
    <w:p w:rsidR="00477264" w:rsidRDefault="0047726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Articolo 12</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riguardanti la presente convenzione in conformità a quanto previsto dal Reg. U.E. n 2016/679.</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dichiarano reciprocamente di essere informate (e, per quanto di ragione, espressamente acconsentire) che i “dati personali” forniti, ai fini del presente accordo, vengano trattati esclusivamente per le finalità della Convenzione stessa, mediante le operazioni descritte dall’art. 4.2 del GDPR (Regolamento UE 2016/679), consapevoli che il mancato conferimento può comportare la mancata o parziale esecuzione del accordo. Inoltre, detti dati potranno essere trattati per fini statistici, con esclusivo trattamento in forma anonima, mediante comunicazione a soggetti pubblici, quando ne facciano richiesta, per il perseguimento dei propri fini istituzionali, nonché a soggetti privati, quando lo scopo della richiesta sia compatibile con i fini istituzionali dell’Ateneo di UNIMIB.</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particolare, si precisa che:</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categorie di persone interessate al trattamento sono: studenti, professori e ricercatori.</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La finalità del trattamento dei dati personali è esclusivamente lo svolgimento delle attività previste dalla presente Convenzione.</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 xml:space="preserve">Le Parti si impegnano a trattare i dati personali esclusivamente per la finalità sopra indicata. </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 xml:space="preserve">Le Parti si impegnano ad adottare tutte le misure idonee a garantire la sicurezza del trattamento dei dati e un adeguato livello di protezione dei dati personali trasferiti ai sensi del Reg. UE n. 2016/679. </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garantire il rispetto degli obblighi di far seguito alle domande di esercizio delle persone interessate (diritto di accesso, diritto di rettifica, diritto di cancellazione).</w:t>
      </w:r>
    </w:p>
    <w:p w:rsidR="00477264" w:rsidRDefault="007E147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in qualità di Responsabili del trattamento, si impegnano ad informare il titolare del trattamento entro 24 ore dalla conoscenza della violazione dei dati personali con notifica secondo i termini indicati all’art. 33, comma 3, Reg. UE n. 2016/679.</w:t>
      </w:r>
    </w:p>
    <w:p w:rsidR="003B7B9C" w:rsidRDefault="003B7B9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rsidR="003B7B9C" w:rsidRDefault="003B7B9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rsidR="003B7B9C" w:rsidRDefault="003B7B9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Articolo 1</w:t>
      </w:r>
      <w:r>
        <w:rPr>
          <w:rFonts w:ascii="Times New Roman" w:eastAsia="Times New Roman" w:hAnsi="Times New Roman" w:cs="Times New Roman"/>
          <w:b/>
        </w:rPr>
        <w:t>3</w:t>
      </w:r>
    </w:p>
    <w:p w:rsidR="00477264" w:rsidRDefault="007E1478">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La presente Convenzione ha decorrenza dalla data di ultima sottoscrizione e durata pari a quella del Corso di Dottorato in oggetto, decorrente dall’anno accademico 2023/2024.</w:t>
      </w: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r>
        <w:rPr>
          <w:rFonts w:ascii="Times New Roman" w:eastAsia="Times New Roman" w:hAnsi="Times New Roman" w:cs="Times New Roman"/>
          <w:b/>
        </w:rPr>
        <w:t>4</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non è soggetta all’imposta di bollo ai sensi dell’art. 1, commi 353 e 354 della L. 23 dicembre 2005 n. 266 ed è assoggettata a registrazione in caso d’uso, a cura e spese della Parte richiedente, ai sensi del D.P.R. 26 aprile 1986, n. 131 e ss.mm.</w:t>
      </w:r>
    </w:p>
    <w:p w:rsidR="00477264" w:rsidRDefault="0047726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p>
    <w:p w:rsidR="00477264" w:rsidRDefault="007E147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5</w:t>
      </w:r>
    </w:p>
    <w:p w:rsidR="00477264" w:rsidRDefault="007E147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è regolata dalla legge italiana. Le Parti si impegnano a definire in via amichevole qualsiasi controversia che possa nascere dall’interpretazione, dall’applicazione e/o alla validità della presente Convenzione. In caso non sia possibile raggiungere una definizione amichevole della vertenza, le predette controversie saranno deferite alla competenza esclusiva del Foro di Milano.</w:t>
      </w: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rPr>
      </w:pP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477264" w:rsidRDefault="007E147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Milano, (</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rPr>
      </w:pPr>
    </w:p>
    <w:p w:rsidR="00477264" w:rsidRDefault="007E147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rPr>
        <w:t>Per……………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color w:val="000000"/>
        </w:rPr>
        <w:t>, (</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p>
    <w:p w:rsidR="00477264" w:rsidRDefault="007E1478">
      <w:pP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rPr>
        <w:t>F.to digitalmente ai sensi dell’art. 24 del D. Lgs.82/2005</w:t>
      </w:r>
      <w:r>
        <w:rPr>
          <w:rFonts w:ascii="Times New Roman" w:eastAsia="Times New Roman" w:hAnsi="Times New Roman" w:cs="Times New Roman"/>
          <w:i/>
        </w:rPr>
        <w:tab/>
      </w: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rPr>
      </w:pPr>
    </w:p>
    <w:p w:rsidR="00477264" w:rsidRDefault="00477264">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477264" w:rsidRDefault="007E147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b/>
        </w:rPr>
        <w:t>Università di Milano-Bicocca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Rettrice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477264" w:rsidRDefault="007E147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Giovanna IANNANTUONI</w:t>
      </w:r>
    </w:p>
    <w:p w:rsidR="00477264" w:rsidRDefault="007E147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color w:val="000000"/>
        </w:rPr>
        <w:t>F.to digitalmente ai sensi dell’art. 24 del D. Lgs.82/20</w:t>
      </w:r>
    </w:p>
    <w:p w:rsidR="00477264" w:rsidRDefault="00477264">
      <w:pPr>
        <w:ind w:right="424"/>
      </w:pPr>
    </w:p>
    <w:p w:rsidR="00477264" w:rsidRDefault="00477264">
      <w:pPr>
        <w:ind w:right="424"/>
      </w:pPr>
    </w:p>
    <w:p w:rsidR="00477264" w:rsidRDefault="007E1478">
      <w:pPr>
        <w:ind w:right="424"/>
        <w:rPr>
          <w:rFonts w:ascii="Times New Roman" w:eastAsia="Times New Roman" w:hAnsi="Times New Roman" w:cs="Times New Roman"/>
          <w:color w:val="000000"/>
        </w:rPr>
      </w:pPr>
      <w:bookmarkStart w:id="9" w:name="_3dy6vkm" w:colFirst="0" w:colLast="0"/>
      <w:bookmarkEnd w:id="9"/>
      <w:r>
        <w:rPr>
          <w:rFonts w:ascii="Times New Roman" w:eastAsia="Times New Roman" w:hAnsi="Times New Roman" w:cs="Times New Roman"/>
          <w:color w:val="000000"/>
        </w:rPr>
        <w:t>Allegato n.1 (Abstract del progetto)</w:t>
      </w:r>
    </w:p>
    <w:sectPr w:rsidR="00477264" w:rsidSect="00B81B3E">
      <w:headerReference w:type="default" r:id="rId9"/>
      <w:pgSz w:w="11906" w:h="16838"/>
      <w:pgMar w:top="2661" w:right="1841" w:bottom="1134"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27" w:rsidRDefault="00305427">
      <w:pPr>
        <w:spacing w:line="240" w:lineRule="auto"/>
      </w:pPr>
      <w:r>
        <w:separator/>
      </w:r>
    </w:p>
  </w:endnote>
  <w:endnote w:type="continuationSeparator" w:id="0">
    <w:p w:rsidR="00305427" w:rsidRDefault="00305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27" w:rsidRDefault="00305427">
      <w:pPr>
        <w:spacing w:line="240" w:lineRule="auto"/>
      </w:pPr>
      <w:r>
        <w:separator/>
      </w:r>
    </w:p>
  </w:footnote>
  <w:footnote w:type="continuationSeparator" w:id="0">
    <w:p w:rsidR="00305427" w:rsidRDefault="003054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64" w:rsidRDefault="00477264">
    <w:pPr>
      <w:pBdr>
        <w:top w:val="nil"/>
        <w:left w:val="nil"/>
        <w:bottom w:val="nil"/>
        <w:right w:val="nil"/>
        <w:between w:val="nil"/>
      </w:pBdr>
      <w:tabs>
        <w:tab w:val="center" w:pos="4819"/>
        <w:tab w:val="right" w:pos="9638"/>
      </w:tabs>
      <w:spacing w:line="240" w:lineRule="auto"/>
      <w:rPr>
        <w:color w:val="000000"/>
      </w:rPr>
    </w:pPr>
  </w:p>
  <w:p w:rsidR="00477264" w:rsidRDefault="00477264">
    <w:pPr>
      <w:widowControl w:val="0"/>
      <w:pBdr>
        <w:top w:val="nil"/>
        <w:left w:val="nil"/>
        <w:bottom w:val="nil"/>
        <w:right w:val="nil"/>
        <w:between w:val="nil"/>
      </w:pBdr>
      <w:rPr>
        <w:rFonts w:ascii="Times New Roman" w:eastAsia="Times New Roman" w:hAnsi="Times New Roman" w:cs="Times New Roman"/>
        <w:color w:val="000000"/>
      </w:rPr>
    </w:pPr>
  </w:p>
  <w:tbl>
    <w:tblPr>
      <w:tblStyle w:val="a"/>
      <w:tblW w:w="16413" w:type="dxa"/>
      <w:tblInd w:w="-115" w:type="dxa"/>
      <w:tblLayout w:type="fixed"/>
      <w:tblLook w:val="0000" w:firstRow="0" w:lastRow="0" w:firstColumn="0" w:lastColumn="0" w:noHBand="0" w:noVBand="0"/>
    </w:tblPr>
    <w:tblGrid>
      <w:gridCol w:w="9639"/>
      <w:gridCol w:w="6774"/>
    </w:tblGrid>
    <w:tr w:rsidR="00477264">
      <w:trPr>
        <w:trHeight w:val="1786"/>
      </w:trPr>
      <w:tc>
        <w:tcPr>
          <w:tcW w:w="9639" w:type="dxa"/>
        </w:tcPr>
        <w:p w:rsidR="00477264" w:rsidRDefault="007E1478">
          <w:pPr>
            <w:widowControl w:val="0"/>
            <w:spacing w:line="340" w:lineRule="auto"/>
            <w:jc w:val="both"/>
            <w:rPr>
              <w:color w:val="000000"/>
            </w:rPr>
          </w:pPr>
          <w:r>
            <w:rPr>
              <w:rFonts w:ascii="Times New Roman" w:eastAsia="Times New Roman" w:hAnsi="Times New Roman" w:cs="Times New Roman"/>
              <w:noProof/>
              <w:color w:val="A1274A"/>
            </w:rPr>
            <w:drawing>
              <wp:inline distT="114300" distB="114300" distL="114300" distR="114300">
                <wp:extent cx="2432685" cy="600407"/>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32685" cy="600407"/>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5331460</wp:posOffset>
                </wp:positionH>
                <wp:positionV relativeFrom="paragraph">
                  <wp:posOffset>0</wp:posOffset>
                </wp:positionV>
                <wp:extent cx="657225" cy="719455"/>
                <wp:effectExtent l="0" t="0" r="0" b="0"/>
                <wp:wrapSquare wrapText="bothSides" distT="0" distB="0" distL="114300" distR="114300"/>
                <wp:docPr id="20" name="image2.jpg" descr="https://lh3.googleusercontent.com/blEozcmAk3eC3EFAoIQZZ49rT5MkHhWdyCrIo_ruJA3YYeaq-KwqwZm6UaBIHkLwGgC-oZUmfyiOQat_RKVqT0k0HCXKFQrMSUOqiHiokRBNSuMuLQ7BcdU8Fqh36-wORCQbt9ju"/>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blEozcmAk3eC3EFAoIQZZ49rT5MkHhWdyCrIo_ruJA3YYeaq-KwqwZm6UaBIHkLwGgC-oZUmfyiOQat_RKVqT0k0HCXKFQrMSUOqiHiokRBNSuMuLQ7BcdU8Fqh36-wORCQbt9ju"/>
                        <pic:cNvPicPr preferRelativeResize="0"/>
                      </pic:nvPicPr>
                      <pic:blipFill>
                        <a:blip r:embed="rId2"/>
                        <a:srcRect/>
                        <a:stretch>
                          <a:fillRect/>
                        </a:stretch>
                      </pic:blipFill>
                      <pic:spPr>
                        <a:xfrm>
                          <a:off x="0" y="0"/>
                          <a:ext cx="657225" cy="719455"/>
                        </a:xfrm>
                        <a:prstGeom prst="rect">
                          <a:avLst/>
                        </a:prstGeom>
                        <a:ln/>
                      </pic:spPr>
                    </pic:pic>
                  </a:graphicData>
                </a:graphic>
              </wp:anchor>
            </w:drawing>
          </w:r>
        </w:p>
        <w:p w:rsidR="00477264" w:rsidRDefault="00477264">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c>
        <w:tcPr>
          <w:tcW w:w="6774" w:type="dxa"/>
        </w:tcPr>
        <w:p w:rsidR="00477264" w:rsidRDefault="00477264">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rsidR="00477264" w:rsidRDefault="00477264">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01E4"/>
    <w:multiLevelType w:val="multilevel"/>
    <w:tmpl w:val="880CA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0935C8"/>
    <w:multiLevelType w:val="multilevel"/>
    <w:tmpl w:val="080C0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E26BA3"/>
    <w:multiLevelType w:val="multilevel"/>
    <w:tmpl w:val="3B6873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903568"/>
    <w:multiLevelType w:val="multilevel"/>
    <w:tmpl w:val="18C6B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C9128C"/>
    <w:multiLevelType w:val="multilevel"/>
    <w:tmpl w:val="5FFA6B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64"/>
    <w:rsid w:val="000A5D1A"/>
    <w:rsid w:val="000E10E3"/>
    <w:rsid w:val="001A714D"/>
    <w:rsid w:val="001E29A2"/>
    <w:rsid w:val="00226388"/>
    <w:rsid w:val="0027337B"/>
    <w:rsid w:val="00305427"/>
    <w:rsid w:val="003B7B9C"/>
    <w:rsid w:val="00477264"/>
    <w:rsid w:val="004A7F73"/>
    <w:rsid w:val="004D4065"/>
    <w:rsid w:val="00684187"/>
    <w:rsid w:val="007E1478"/>
    <w:rsid w:val="00875029"/>
    <w:rsid w:val="0094381D"/>
    <w:rsid w:val="00A2631A"/>
    <w:rsid w:val="00A93A15"/>
    <w:rsid w:val="00A96571"/>
    <w:rsid w:val="00B30C8C"/>
    <w:rsid w:val="00B81B3E"/>
    <w:rsid w:val="00CD7904"/>
    <w:rsid w:val="00DB3BD4"/>
    <w:rsid w:val="00E40AEF"/>
    <w:rsid w:val="00F807C2"/>
    <w:rsid w:val="00FC5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51BA"/>
  <w15:docId w15:val="{9C84EE19-1943-4D56-833E-44A61DDB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essunaspaziatura">
    <w:name w:val="No Spacing"/>
    <w:uiPriority w:val="1"/>
    <w:qFormat/>
    <w:rsid w:val="00B81B3E"/>
    <w:pPr>
      <w:spacing w:line="240" w:lineRule="auto"/>
    </w:pPr>
  </w:style>
  <w:style w:type="paragraph" w:styleId="Testofumetto">
    <w:name w:val="Balloon Text"/>
    <w:basedOn w:val="Normale"/>
    <w:link w:val="TestofumettoCarattere"/>
    <w:uiPriority w:val="99"/>
    <w:semiHidden/>
    <w:unhideWhenUsed/>
    <w:rsid w:val="0094381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bicocca@pec.unimib.it" TargetMode="External"/><Relationship Id="rId3" Type="http://schemas.openxmlformats.org/officeDocument/2006/relationships/settings" Target="settings.xml"/><Relationship Id="rId7" Type="http://schemas.openxmlformats.org/officeDocument/2006/relationships/hyperlink" Target="mailto:assicurazioni@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3437</Words>
  <Characters>19593</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sofia.giorgini@unimib.it</cp:lastModifiedBy>
  <cp:revision>26</cp:revision>
  <dcterms:created xsi:type="dcterms:W3CDTF">2023-02-07T14:46:00Z</dcterms:created>
  <dcterms:modified xsi:type="dcterms:W3CDTF">2023-03-23T08:55:00Z</dcterms:modified>
</cp:coreProperties>
</file>