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76" w:line="276" w:lineRule="auto"/>
        <w:ind w:left="0" w:right="153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Schema Proposta progettuale</w:t>
      </w:r>
    </w:p>
    <w:p w:rsidR="00000000" w:rsidDel="00000000" w:rsidP="00000000" w:rsidRDefault="00000000" w:rsidRPr="00000000" w14:paraId="00000002">
      <w:pPr>
        <w:pStyle w:val="Heading1"/>
        <w:spacing w:after="0" w:before="76" w:line="276" w:lineRule="auto"/>
        <w:ind w:left="0" w:right="153" w:firstLine="0"/>
        <w:jc w:val="right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ALLEGATO </w:t>
      </w:r>
      <w:r w:rsidDel="00000000" w:rsidR="00000000" w:rsidRPr="00000000">
        <w:rPr>
          <w:sz w:val="24"/>
          <w:szCs w:val="24"/>
          <w:rtl w:val="0"/>
        </w:rPr>
        <w:t xml:space="preserve">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color w:val="0000ff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MANIFESTAZIONE DI INTERESSE DA PARTE DI ORGANIZZAZIONI DI VOLONTARIATO O DI ASSOCIAZIONI DI PROMOZIONE SOCIALE FINALIZZAT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A</w:t>
      </w:r>
      <w:r w:rsidDel="00000000" w:rsidR="00000000" w:rsidRPr="00000000">
        <w:rPr>
          <w:b w:val="1"/>
          <w:sz w:val="24"/>
          <w:szCs w:val="24"/>
          <w:rtl w:val="0"/>
        </w:rPr>
        <w:t xml:space="preserve"> ALLA STIPULA DI UNA CONVENZIONE AI SENSI DELL’ART. 56 DEL D.LGS. N. 117/2017 (CODICE DEL TERZO SETTORE) PER LA REALIZZAZIONE DELLO SPORTELLO ANTIVIOLENZA DELL’UNIVERSITA’ DEGLI STUDI DI MILANO-BICOCCA.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PROPOSTA PROGETTUALE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sz w:val="24"/>
          <w:szCs w:val="24"/>
        </w:rPr>
      </w:pPr>
      <w:r w:rsidDel="00000000" w:rsidR="00000000" w:rsidRPr="00000000">
        <w:rPr>
          <w:i w:val="1"/>
          <w:color w:val="808080"/>
          <w:sz w:val="24"/>
          <w:szCs w:val="24"/>
          <w:rtl w:val="0"/>
        </w:rPr>
        <w:t xml:space="preserve">(TITOLO PROGETTO)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i w:val="1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Ente proponente</w:t>
      </w:r>
    </w:p>
    <w:tbl>
      <w:tblPr>
        <w:tblStyle w:val="Table1"/>
        <w:tblW w:w="10380.0" w:type="dxa"/>
        <w:jc w:val="left"/>
        <w:tblInd w:w="0.9999999999999964" w:type="dxa"/>
        <w:tblLayout w:type="fixed"/>
        <w:tblLook w:val="0400"/>
      </w:tblPr>
      <w:tblGrid>
        <w:gridCol w:w="10380"/>
        <w:tblGridChange w:id="0">
          <w:tblGrid>
            <w:gridCol w:w="1038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line="276" w:lineRule="auto"/>
        <w:jc w:val="center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Responsabile o referente del progetto:</w:t>
      </w:r>
    </w:p>
    <w:tbl>
      <w:tblPr>
        <w:tblStyle w:val="Table2"/>
        <w:tblW w:w="10410.0" w:type="dxa"/>
        <w:jc w:val="left"/>
        <w:tblInd w:w="0.9999999999999964" w:type="dxa"/>
        <w:tblLayout w:type="fixed"/>
        <w:tblLook w:val="0400"/>
      </w:tblPr>
      <w:tblGrid>
        <w:gridCol w:w="3630"/>
        <w:gridCol w:w="6780"/>
        <w:tblGridChange w:id="0">
          <w:tblGrid>
            <w:gridCol w:w="3630"/>
            <w:gridCol w:w="6780"/>
          </w:tblGrid>
        </w:tblGridChange>
      </w:tblGrid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Cognome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Nato/a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residente in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jc w:val="both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 qualità di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(specificare se titolare/legale rappresentante/procuratore dell’Associazione)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con sede legale in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CF/P.IVA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PEC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.955078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25.0" w:type="dxa"/>
        <w:jc w:val="left"/>
        <w:tblLayout w:type="fixed"/>
        <w:tblLook w:val="0400"/>
      </w:tblPr>
      <w:tblGrid>
        <w:gridCol w:w="10425"/>
        <w:tblGridChange w:id="0">
          <w:tblGrid>
            <w:gridCol w:w="10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INDICE</w:t>
            </w:r>
          </w:p>
        </w:tc>
      </w:tr>
    </w:tbl>
    <w:p w:rsidR="00000000" w:rsidDel="00000000" w:rsidP="00000000" w:rsidRDefault="00000000" w:rsidRPr="00000000" w14:paraId="0000002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6"/>
        </w:tabs>
        <w:spacing w:after="0" w:before="0" w:line="276" w:lineRule="auto"/>
        <w:ind w:left="475" w:right="0" w:hanging="245"/>
        <w:jc w:val="left"/>
        <w:rPr>
          <w:i w:val="0"/>
          <w:smallCaps w:val="0"/>
          <w:strike w:val="0"/>
          <w:color w:val="000000"/>
          <w:highlight w:val="white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Risorse umane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6"/>
        </w:tabs>
        <w:spacing w:after="0" w:before="0" w:line="276" w:lineRule="auto"/>
        <w:ind w:left="720" w:right="0" w:hanging="360"/>
        <w:jc w:val="both"/>
        <w:rPr>
          <w:i w:val="0"/>
          <w:smallCaps w:val="0"/>
          <w:strike w:val="0"/>
          <w:color w:val="000000"/>
          <w:sz w:val="24"/>
          <w:szCs w:val="24"/>
          <w:highlight w:val="white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Numero delle persone volontarie che intendono impiegare nel servizio;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0.0000000000002"/>
        </w:tabs>
        <w:spacing w:after="0" w:before="0" w:line="276" w:lineRule="auto"/>
        <w:ind w:left="720" w:right="0" w:hanging="360"/>
        <w:jc w:val="both"/>
        <w:rPr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Esperienza  s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pecifica maturata dai volontari in ordine a servizi analoghi da attestare a mezzo di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personale.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6"/>
        </w:tabs>
        <w:spacing w:after="0" w:before="0" w:line="276" w:lineRule="auto"/>
        <w:ind w:left="459" w:right="0" w:firstLine="0"/>
        <w:jc w:val="both"/>
        <w:rPr>
          <w:i w:val="1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76"/>
        </w:tabs>
        <w:spacing w:after="0" w:before="0" w:line="276" w:lineRule="auto"/>
        <w:ind w:left="475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10"/>
          <w:tab w:val="left" w:leader="none" w:pos="3553"/>
        </w:tabs>
        <w:spacing w:after="0" w:before="4" w:line="276" w:lineRule="auto"/>
        <w:ind w:left="720" w:right="363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4"/>
        </w:numPr>
        <w:tabs>
          <w:tab w:val="left" w:leader="none" w:pos="461"/>
        </w:tabs>
        <w:spacing w:after="0" w:before="2" w:line="276" w:lineRule="auto"/>
        <w:ind w:left="460" w:hanging="229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Organizzazione interna e del Lavoro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.0000000000001"/>
        </w:tabs>
        <w:spacing w:after="0" w:before="0" w:line="276" w:lineRule="auto"/>
        <w:ind w:left="850.3937007874016" w:right="0" w:hanging="360.00000000000006"/>
        <w:jc w:val="both"/>
        <w:rPr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Referente del servizio con esperienza documentata in ordine a servizi analoghi da attestare a mezzo di </w:t>
      </w:r>
      <w:r w:rsidDel="00000000" w:rsidR="00000000" w:rsidRPr="00000000">
        <w:rPr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curriculum personale.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10.0000000000001"/>
        </w:tabs>
        <w:spacing w:after="0" w:before="0" w:line="276" w:lineRule="auto"/>
        <w:ind w:left="850.3937007874016" w:right="0" w:hanging="360.00000000000006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Adozione di un sistema di programmazione/gestione del servizio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21"/>
        </w:tabs>
        <w:spacing w:after="0" w:before="0" w:line="276" w:lineRule="auto"/>
        <w:ind w:left="1410" w:right="0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4"/>
        </w:numPr>
        <w:tabs>
          <w:tab w:val="left" w:leader="none" w:pos="482"/>
        </w:tabs>
        <w:spacing w:line="276" w:lineRule="auto"/>
        <w:ind w:left="481" w:hanging="251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Radicamento territoriale ed esperienza nel settore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0" w:line="276" w:lineRule="auto"/>
        <w:ind w:left="809" w:right="-41.45669291338493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Esperienza maturata dall’Associazione nel servizio specifico o in altri servizi analoghi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0" w:line="276" w:lineRule="auto"/>
        <w:ind w:left="809" w:right="-41.45669291338493" w:hanging="360"/>
        <w:jc w:val="both"/>
        <w:rPr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L</w:t>
      </w:r>
      <w:r w:rsidDel="00000000" w:rsidR="00000000" w:rsidRPr="00000000"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rete o gli altri riferimenti sul territorio con i quali si sviluppano sinergie e collaborazioni utili al servizio di trasporto sociale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9"/>
          <w:tab w:val="left" w:leader="none" w:pos="810"/>
        </w:tabs>
        <w:spacing w:after="0" w:before="0" w:line="276" w:lineRule="auto"/>
        <w:ind w:left="1258" w:right="365" w:firstLine="0"/>
        <w:jc w:val="both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1"/>
        <w:tabs>
          <w:tab w:val="left" w:leader="none" w:pos="558"/>
        </w:tabs>
        <w:spacing w:after="0" w:before="5" w:line="276" w:lineRule="auto"/>
        <w:ind w:left="474" w:right="361" w:hanging="244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rtl w:val="0"/>
        </w:rPr>
        <w:t xml:space="preserve">E. Piano Economico Finanziario del servizio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" w:right="126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" w:right="126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12" w:right="-41.45669291338493" w:firstLine="0"/>
        <w:jc w:val="both"/>
        <w:rPr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N.B.: La presente proposta progettuale dovrà essere predisposta su carta intestata</w:t>
      </w:r>
      <w:r w:rsidDel="00000000" w:rsidR="00000000" w:rsidRPr="00000000">
        <w:rPr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dell’ETS proponente, avere una lunghezza massima di 10 pagine ed essere articolata secondo l’indice di cui sopra.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280" w:top="1280" w:left="820" w:right="780" w:header="72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809" w:hanging="359.9999999999999"/>
      </w:pPr>
      <w:rPr/>
    </w:lvl>
    <w:lvl w:ilvl="1">
      <w:start w:val="1"/>
      <w:numFmt w:val="lowerLetter"/>
      <w:lvlText w:val="%2."/>
      <w:lvlJc w:val="left"/>
      <w:pPr>
        <w:ind w:left="1750" w:hanging="360"/>
      </w:pPr>
      <w:rPr/>
    </w:lvl>
    <w:lvl w:ilvl="2">
      <w:start w:val="1"/>
      <w:numFmt w:val="lowerRoman"/>
      <w:lvlText w:val="%3."/>
      <w:lvlJc w:val="right"/>
      <w:pPr>
        <w:ind w:left="2700" w:hanging="360"/>
      </w:pPr>
      <w:rPr/>
    </w:lvl>
    <w:lvl w:ilvl="3">
      <w:start w:val="1"/>
      <w:numFmt w:val="decimal"/>
      <w:lvlText w:val="%4."/>
      <w:lvlJc w:val="left"/>
      <w:pPr>
        <w:ind w:left="3651" w:hanging="360"/>
      </w:pPr>
      <w:rPr/>
    </w:lvl>
    <w:lvl w:ilvl="4">
      <w:start w:val="1"/>
      <w:numFmt w:val="lowerLetter"/>
      <w:lvlText w:val="%5."/>
      <w:lvlJc w:val="left"/>
      <w:pPr>
        <w:ind w:left="4601" w:hanging="360"/>
      </w:pPr>
      <w:rPr/>
    </w:lvl>
    <w:lvl w:ilvl="5">
      <w:start w:val="1"/>
      <w:numFmt w:val="lowerRoman"/>
      <w:lvlText w:val="%6."/>
      <w:lvlJc w:val="right"/>
      <w:pPr>
        <w:ind w:left="5552" w:hanging="360"/>
      </w:pPr>
      <w:rPr/>
    </w:lvl>
    <w:lvl w:ilvl="6">
      <w:start w:val="1"/>
      <w:numFmt w:val="decimal"/>
      <w:lvlText w:val="%7."/>
      <w:lvlJc w:val="left"/>
      <w:pPr>
        <w:ind w:left="6502" w:hanging="360"/>
      </w:pPr>
      <w:rPr/>
    </w:lvl>
    <w:lvl w:ilvl="7">
      <w:start w:val="1"/>
      <w:numFmt w:val="lowerLetter"/>
      <w:lvlText w:val="%8."/>
      <w:lvlJc w:val="left"/>
      <w:pPr>
        <w:ind w:left="7453" w:hanging="360"/>
      </w:pPr>
      <w:rPr/>
    </w:lvl>
    <w:lvl w:ilvl="8">
      <w:start w:val="1"/>
      <w:numFmt w:val="lowerRoman"/>
      <w:lvlText w:val="%9."/>
      <w:lvlJc w:val="right"/>
      <w:pPr>
        <w:ind w:left="8403" w:hanging="36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475" w:hanging="245"/>
      </w:pPr>
      <w:rPr>
        <w:rFonts w:ascii="Times New Roman" w:cs="Times New Roman" w:eastAsia="Times New Roman" w:hAnsi="Times New Roman"/>
        <w:b w:val="1"/>
        <w:sz w:val="22"/>
        <w:szCs w:val="22"/>
      </w:rPr>
    </w:lvl>
    <w:lvl w:ilvl="1">
      <w:start w:val="1"/>
      <w:numFmt w:val="decimal"/>
      <w:lvlText w:val="%2)"/>
      <w:lvlJc w:val="left"/>
      <w:pPr>
        <w:ind w:left="820" w:hanging="360"/>
      </w:pPr>
      <w:rPr/>
    </w:lvl>
    <w:lvl w:ilvl="2">
      <w:start w:val="1"/>
      <w:numFmt w:val="decimal"/>
      <w:lvlText w:val="%3)"/>
      <w:lvlJc w:val="left"/>
      <w:pPr>
        <w:ind w:left="820" w:hanging="360"/>
      </w:pPr>
      <w:rPr/>
    </w:lvl>
    <w:lvl w:ilvl="3">
      <w:start w:val="1"/>
      <w:numFmt w:val="bullet"/>
      <w:lvlText w:val=""/>
      <w:lvlJc w:val="left"/>
      <w:pPr>
        <w:ind w:left="2005" w:hanging="360"/>
      </w:pPr>
      <w:rPr/>
    </w:lvl>
    <w:lvl w:ilvl="4">
      <w:start w:val="1"/>
      <w:numFmt w:val="bullet"/>
      <w:lvlText w:val=""/>
      <w:lvlJc w:val="left"/>
      <w:pPr>
        <w:ind w:left="3191" w:hanging="360"/>
      </w:pPr>
      <w:rPr/>
    </w:lvl>
    <w:lvl w:ilvl="5">
      <w:start w:val="1"/>
      <w:numFmt w:val="bullet"/>
      <w:lvlText w:val=""/>
      <w:lvlJc w:val="left"/>
      <w:pPr>
        <w:ind w:left="4376" w:hanging="360"/>
      </w:pPr>
      <w:rPr/>
    </w:lvl>
    <w:lvl w:ilvl="6">
      <w:start w:val="1"/>
      <w:numFmt w:val="bullet"/>
      <w:lvlText w:val=""/>
      <w:lvlJc w:val="left"/>
      <w:pPr>
        <w:ind w:left="5562" w:hanging="360"/>
      </w:pPr>
      <w:rPr/>
    </w:lvl>
    <w:lvl w:ilvl="7">
      <w:start w:val="1"/>
      <w:numFmt w:val="bullet"/>
      <w:lvlText w:val=""/>
      <w:lvlJc w:val="left"/>
      <w:pPr>
        <w:ind w:left="6747" w:hanging="360"/>
      </w:pPr>
      <w:rPr/>
    </w:lvl>
    <w:lvl w:ilvl="8">
      <w:start w:val="1"/>
      <w:numFmt w:val="bullet"/>
      <w:lvlText w:val=""/>
      <w:lvlJc w:val="left"/>
      <w:pPr>
        <w:ind w:left="7933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554" w:firstLine="0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