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9BD9B9" w14:textId="77777777" w:rsidR="00037E9B" w:rsidRDefault="00037E9B">
      <w:pPr>
        <w:tabs>
          <w:tab w:val="left" w:pos="1701"/>
        </w:tabs>
        <w:ind w:right="850"/>
        <w:jc w:val="both"/>
      </w:pPr>
    </w:p>
    <w:p w14:paraId="63FC5BC2" w14:textId="77777777" w:rsidR="00037E9B" w:rsidRDefault="00037E9B">
      <w:pPr>
        <w:tabs>
          <w:tab w:val="left" w:pos="1701"/>
        </w:tabs>
        <w:ind w:right="850"/>
        <w:jc w:val="both"/>
        <w:rPr>
          <w:b/>
        </w:rPr>
      </w:pPr>
    </w:p>
    <w:p w14:paraId="6358FB3D" w14:textId="77777777" w:rsidR="00037E9B" w:rsidRDefault="00037E9B">
      <w:pPr>
        <w:tabs>
          <w:tab w:val="left" w:pos="1701"/>
        </w:tabs>
        <w:ind w:right="850"/>
        <w:jc w:val="both"/>
      </w:pPr>
    </w:p>
    <w:p w14:paraId="67AB443A" w14:textId="77777777" w:rsidR="00037E9B" w:rsidRDefault="00064D56">
      <w:pPr>
        <w:tabs>
          <w:tab w:val="left" w:pos="1701"/>
        </w:tabs>
        <w:ind w:right="850"/>
        <w:jc w:val="both"/>
        <w:rPr>
          <w:i/>
        </w:rPr>
      </w:pPr>
      <w:r>
        <w:rPr>
          <w:i/>
        </w:rPr>
        <w:t>Curriculum vitae</w:t>
      </w:r>
    </w:p>
    <w:p w14:paraId="30654295" w14:textId="77777777" w:rsidR="00037E9B" w:rsidRDefault="00064D56">
      <w:pPr>
        <w:tabs>
          <w:tab w:val="left" w:pos="1701"/>
        </w:tabs>
        <w:ind w:right="850"/>
        <w:jc w:val="both"/>
        <w:rPr>
          <w:i/>
        </w:rPr>
      </w:pPr>
      <w:r>
        <w:rPr>
          <w:i/>
        </w:rPr>
        <w:t xml:space="preserve">Stefania </w:t>
      </w:r>
      <w:proofErr w:type="spellStart"/>
      <w:r>
        <w:rPr>
          <w:i/>
        </w:rPr>
        <w:t>Ninatti</w:t>
      </w:r>
      <w:proofErr w:type="spellEnd"/>
    </w:p>
    <w:p w14:paraId="37B81BFB" w14:textId="77777777" w:rsidR="00037E9B" w:rsidRDefault="00037E9B">
      <w:pPr>
        <w:tabs>
          <w:tab w:val="left" w:pos="1701"/>
        </w:tabs>
        <w:ind w:right="850"/>
        <w:jc w:val="both"/>
      </w:pPr>
    </w:p>
    <w:p w14:paraId="2D163B76" w14:textId="77777777" w:rsidR="00037E9B" w:rsidRDefault="00037E9B">
      <w:pPr>
        <w:widowControl w:val="0"/>
        <w:tabs>
          <w:tab w:val="left" w:pos="1701"/>
        </w:tabs>
        <w:spacing w:after="240"/>
        <w:ind w:left="1701" w:right="850"/>
        <w:jc w:val="both"/>
      </w:pPr>
    </w:p>
    <w:p w14:paraId="48F3D81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DB5A300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C3B1D20" w14:textId="77777777" w:rsidR="00037E9B" w:rsidRDefault="00064D56">
      <w:pPr>
        <w:tabs>
          <w:tab w:val="left" w:pos="1701"/>
        </w:tabs>
        <w:ind w:right="850"/>
        <w:jc w:val="both"/>
      </w:pPr>
      <w:r>
        <w:t>FORMAZIONE E CURRICULUM ACCADEMICO</w:t>
      </w:r>
    </w:p>
    <w:p w14:paraId="12D94492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342856C1" w14:textId="77777777" w:rsidR="00037E9B" w:rsidRDefault="00064D56">
      <w:pPr>
        <w:tabs>
          <w:tab w:val="left" w:pos="1701"/>
        </w:tabs>
        <w:ind w:left="1701" w:right="850"/>
        <w:jc w:val="both"/>
      </w:pPr>
      <w:r>
        <w:t>Chiamata in ruolo presso l’università di Milano-Bicocca per il settore scientifico disciplinare IUS-08 (ottobre 2016)</w:t>
      </w:r>
    </w:p>
    <w:p w14:paraId="0A94E90E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DBD87BE" w14:textId="77777777" w:rsidR="00037E9B" w:rsidRDefault="00064D56">
      <w:pPr>
        <w:tabs>
          <w:tab w:val="left" w:pos="1701"/>
        </w:tabs>
        <w:ind w:left="1701" w:right="850"/>
        <w:jc w:val="both"/>
      </w:pPr>
      <w:r>
        <w:t>Abilitazione scientifica nazionale ai sensi dell’art. 16 della l. 240/2010 per la prima fascia e per il settore concorsuale 12 C/1 (tornata 2012).</w:t>
      </w:r>
    </w:p>
    <w:p w14:paraId="3B0D4CB4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8447694" w14:textId="77777777" w:rsidR="00037E9B" w:rsidRDefault="00064D56">
      <w:pPr>
        <w:tabs>
          <w:tab w:val="left" w:pos="1701"/>
        </w:tabs>
        <w:ind w:left="1701" w:right="850"/>
        <w:jc w:val="both"/>
      </w:pPr>
      <w:r>
        <w:t>Chiamata per trasferimento presso l’università degli Studi di Milano-Bicocca, Dipartimento delle scienze giuridiche nazionali ed internazionali (ottobre 2012).</w:t>
      </w:r>
    </w:p>
    <w:p w14:paraId="4585AF6E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34A7FA7C" w14:textId="77777777" w:rsidR="00037E9B" w:rsidRDefault="00064D56">
      <w:pPr>
        <w:tabs>
          <w:tab w:val="left" w:pos="1701"/>
        </w:tabs>
        <w:ind w:left="1701" w:right="850"/>
        <w:jc w:val="both"/>
      </w:pPr>
      <w:r>
        <w:t>Conferma nel ruolo dei professori di seconda fascia per il settore scientifico disciplinare IUS-09 (ottobre 2009).</w:t>
      </w:r>
    </w:p>
    <w:p w14:paraId="2B4133A0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7F664D06" w14:textId="77777777" w:rsidR="00037E9B" w:rsidRDefault="00064D56">
      <w:pPr>
        <w:tabs>
          <w:tab w:val="left" w:pos="1701"/>
        </w:tabs>
        <w:ind w:left="1701" w:right="850"/>
        <w:jc w:val="both"/>
      </w:pPr>
      <w:r>
        <w:t>Chiamata in ruolo presso l’Università degli studi di Torino, Facoltà di Economia (ottobre 2005).</w:t>
      </w:r>
    </w:p>
    <w:p w14:paraId="12A5DF7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07A6426" w14:textId="77777777" w:rsidR="00037E9B" w:rsidRDefault="00064D56">
      <w:pPr>
        <w:tabs>
          <w:tab w:val="left" w:pos="1701"/>
        </w:tabs>
        <w:ind w:left="1701" w:right="850"/>
        <w:jc w:val="both"/>
      </w:pPr>
      <w:r>
        <w:t>Risultata idonea alla procedura di valutazione comparativa per Professore di seconda fascia nel settore scientifico IUS-09 (2004).</w:t>
      </w:r>
    </w:p>
    <w:p w14:paraId="7260B4B5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30178B9" w14:textId="77777777" w:rsidR="00037E9B" w:rsidRDefault="00064D56">
      <w:pPr>
        <w:tabs>
          <w:tab w:val="left" w:pos="1701"/>
        </w:tabs>
        <w:ind w:left="1701" w:right="850"/>
        <w:jc w:val="both"/>
      </w:pPr>
      <w:r>
        <w:t>Ricercatore di diritto costituzionale presso l’Università degli studi di Milano, Facoltà di Giurisprudenza, per il settore scientifico disciplinare IUS-08 (novembre 2000).</w:t>
      </w:r>
    </w:p>
    <w:p w14:paraId="6A80FEB0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71B78997" w14:textId="77777777" w:rsidR="00037E9B" w:rsidRDefault="00064D56">
      <w:pPr>
        <w:tabs>
          <w:tab w:val="left" w:pos="1701"/>
        </w:tabs>
        <w:ind w:left="1701" w:right="850"/>
        <w:jc w:val="both"/>
      </w:pPr>
      <w:r>
        <w:t>Assegno di ricerca presso l’Università degli studi di Milano, Facoltà di Giurisprudenza, per il settore scientifico disciplinare IUS-08 (1999-2000).</w:t>
      </w:r>
    </w:p>
    <w:p w14:paraId="29266D07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2317318" w14:textId="77777777" w:rsidR="00037E9B" w:rsidRDefault="00064D56">
      <w:pPr>
        <w:tabs>
          <w:tab w:val="left" w:pos="1701"/>
        </w:tabs>
        <w:ind w:left="1701" w:right="850"/>
        <w:jc w:val="both"/>
      </w:pPr>
      <w:r>
        <w:t>Dottore di ricerca in Diritto Costituzionale con titolo conseguito in data 26 marzo 1999 presso l’Università degli studi di Milano, Facoltà di Giurisprudenza (1995-1998).</w:t>
      </w:r>
    </w:p>
    <w:p w14:paraId="7E19397B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8BF14C1" w14:textId="77777777" w:rsidR="00037E9B" w:rsidRDefault="00064D56">
      <w:pPr>
        <w:tabs>
          <w:tab w:val="left" w:pos="1701"/>
        </w:tabs>
        <w:ind w:left="1701" w:right="850"/>
        <w:jc w:val="both"/>
      </w:pPr>
      <w:r>
        <w:t>Borsa di studio dell’Università degli studi di Milano di specializzazione post-laurea all’estero, Università di Friburgo, Germania (1994-1996).</w:t>
      </w:r>
    </w:p>
    <w:p w14:paraId="458BE75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336A310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Pavia, Facoltà di Economia: cultore della materia di Diritto costituzionale e Diritto amministrativo (1994-1998).</w:t>
      </w:r>
    </w:p>
    <w:p w14:paraId="021A67F8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A134FB0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Statale di Milano, Facoltà di giurisprudenza, cultore della materia, Diritto costituzionale (1994-1999).</w:t>
      </w:r>
    </w:p>
    <w:p w14:paraId="61E4EE6D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69BB420" w14:textId="77777777" w:rsidR="00037E9B" w:rsidRDefault="00064D56">
      <w:pPr>
        <w:tabs>
          <w:tab w:val="left" w:pos="1701"/>
        </w:tabs>
        <w:ind w:left="1701" w:right="850"/>
        <w:jc w:val="both"/>
      </w:pPr>
      <w:r>
        <w:lastRenderedPageBreak/>
        <w:t>Laurea in Giurisprudenza presso l’Università degli studi di Milano, in Diritto Costituzionale, con tesi dal titolo “Forma di Stato e normativa europea”, con votazione 110/110 (1993).</w:t>
      </w:r>
    </w:p>
    <w:p w14:paraId="3E59F203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1BA63462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Diploma di maturità classica presso il Liceo Classico “Berchet”, Milano (1987).  </w:t>
      </w:r>
    </w:p>
    <w:p w14:paraId="52345E87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3E1B5375" w14:textId="77777777" w:rsidR="00037E9B" w:rsidRDefault="00037E9B">
      <w:pPr>
        <w:tabs>
          <w:tab w:val="left" w:pos="1701"/>
        </w:tabs>
        <w:ind w:right="850"/>
        <w:jc w:val="both"/>
      </w:pPr>
    </w:p>
    <w:p w14:paraId="395D975B" w14:textId="77777777" w:rsidR="00037E9B" w:rsidRDefault="00037E9B">
      <w:pPr>
        <w:tabs>
          <w:tab w:val="left" w:pos="1701"/>
        </w:tabs>
        <w:ind w:right="850"/>
        <w:jc w:val="both"/>
      </w:pPr>
    </w:p>
    <w:p w14:paraId="56844E75" w14:textId="77777777" w:rsidR="00037E9B" w:rsidRDefault="00064D56">
      <w:pPr>
        <w:tabs>
          <w:tab w:val="left" w:pos="1701"/>
        </w:tabs>
        <w:ind w:right="850"/>
        <w:jc w:val="both"/>
      </w:pPr>
      <w:r>
        <w:t xml:space="preserve">ATTIVITA’ DI RICERCA </w:t>
      </w:r>
    </w:p>
    <w:p w14:paraId="2CC2B48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380FDC0" w14:textId="77777777" w:rsidR="00AF00A2" w:rsidRDefault="00AF00A2">
      <w:pPr>
        <w:tabs>
          <w:tab w:val="left" w:pos="1701"/>
        </w:tabs>
        <w:ind w:left="1701" w:right="850"/>
        <w:jc w:val="both"/>
      </w:pPr>
    </w:p>
    <w:p w14:paraId="4544D4D8" w14:textId="5C504AA1" w:rsidR="00F2303C" w:rsidRPr="00F2303C" w:rsidRDefault="00F2303C" w:rsidP="00F2303C">
      <w:pPr>
        <w:tabs>
          <w:tab w:val="left" w:pos="1701"/>
        </w:tabs>
        <w:ind w:left="1701" w:right="850"/>
        <w:jc w:val="both"/>
      </w:pPr>
      <w:r w:rsidRPr="00F2303C">
        <w:t xml:space="preserve">Jean Monnet Fellow, School of </w:t>
      </w:r>
      <w:proofErr w:type="spellStart"/>
      <w:r w:rsidRPr="00F2303C">
        <w:t>Law</w:t>
      </w:r>
      <w:proofErr w:type="spellEnd"/>
      <w:r w:rsidRPr="00F2303C">
        <w:t xml:space="preserve">, New York University (Spring </w:t>
      </w:r>
      <w:proofErr w:type="spellStart"/>
      <w:r w:rsidRPr="00F2303C">
        <w:t>semesters</w:t>
      </w:r>
      <w:proofErr w:type="spellEnd"/>
      <w:r w:rsidRPr="00F2303C">
        <w:t xml:space="preserve">, </w:t>
      </w:r>
      <w:proofErr w:type="spellStart"/>
      <w:r w:rsidRPr="00F2303C">
        <w:t>a.a</w:t>
      </w:r>
      <w:proofErr w:type="spellEnd"/>
      <w:r w:rsidRPr="00F2303C">
        <w:t>. 2024-2025) per un progetto sotto la guida del prof. J.H.H. Weiler sul margine di apprezzamento</w:t>
      </w:r>
      <w:r>
        <w:t xml:space="preserve"> e la libertà religiosa</w:t>
      </w:r>
    </w:p>
    <w:p w14:paraId="0EE065D5" w14:textId="77777777" w:rsidR="00F2303C" w:rsidRPr="00F2303C" w:rsidRDefault="00F2303C">
      <w:pPr>
        <w:tabs>
          <w:tab w:val="left" w:pos="1701"/>
        </w:tabs>
        <w:ind w:left="1701" w:right="850"/>
        <w:jc w:val="both"/>
      </w:pPr>
    </w:p>
    <w:p w14:paraId="41832C54" w14:textId="2D276139" w:rsidR="00EB036A" w:rsidRPr="00EB036A" w:rsidRDefault="00EB036A" w:rsidP="00EB036A">
      <w:pPr>
        <w:tabs>
          <w:tab w:val="left" w:pos="1701"/>
        </w:tabs>
        <w:ind w:left="1701" w:right="850"/>
        <w:jc w:val="both"/>
      </w:pPr>
      <w:r w:rsidRPr="00EB036A">
        <w:t xml:space="preserve">Responsabile scientifico del Progetto </w:t>
      </w:r>
      <w:r w:rsidRPr="00EB036A">
        <w:rPr>
          <w:i/>
          <w:iCs/>
        </w:rPr>
        <w:t xml:space="preserve">International </w:t>
      </w:r>
      <w:proofErr w:type="spellStart"/>
      <w:r w:rsidRPr="00EB036A">
        <w:rPr>
          <w:i/>
          <w:iCs/>
        </w:rPr>
        <w:t>Mobility</w:t>
      </w:r>
      <w:proofErr w:type="spellEnd"/>
      <w:r w:rsidRPr="00EB036A">
        <w:rPr>
          <w:i/>
          <w:iCs/>
        </w:rPr>
        <w:t xml:space="preserve"> </w:t>
      </w:r>
      <w:proofErr w:type="spellStart"/>
      <w:r w:rsidRPr="00EB036A">
        <w:rPr>
          <w:i/>
          <w:iCs/>
        </w:rPr>
        <w:t>Programme</w:t>
      </w:r>
      <w:proofErr w:type="spellEnd"/>
      <w:r w:rsidRPr="00EB036A">
        <w:rPr>
          <w:i/>
          <w:iCs/>
        </w:rPr>
        <w:t xml:space="preserve"> - </w:t>
      </w:r>
      <w:proofErr w:type="spellStart"/>
      <w:r w:rsidRPr="00EB036A">
        <w:rPr>
          <w:i/>
          <w:iCs/>
        </w:rPr>
        <w:t>Assessing</w:t>
      </w:r>
      <w:proofErr w:type="spellEnd"/>
      <w:r w:rsidRPr="00EB036A">
        <w:rPr>
          <w:i/>
          <w:iCs/>
        </w:rPr>
        <w:t xml:space="preserve"> </w:t>
      </w:r>
      <w:proofErr w:type="spellStart"/>
      <w:r w:rsidRPr="00EB036A">
        <w:rPr>
          <w:i/>
          <w:iCs/>
        </w:rPr>
        <w:t>Constitutional</w:t>
      </w:r>
      <w:proofErr w:type="spellEnd"/>
      <w:r w:rsidRPr="00EB036A">
        <w:rPr>
          <w:i/>
          <w:iCs/>
        </w:rPr>
        <w:t xml:space="preserve"> </w:t>
      </w:r>
      <w:proofErr w:type="spellStart"/>
      <w:r w:rsidRPr="00EB036A">
        <w:rPr>
          <w:i/>
          <w:iCs/>
        </w:rPr>
        <w:t>Crisis</w:t>
      </w:r>
      <w:proofErr w:type="spellEnd"/>
      <w:r w:rsidRPr="00EB036A">
        <w:rPr>
          <w:i/>
          <w:iCs/>
        </w:rPr>
        <w:t xml:space="preserve"> and Security </w:t>
      </w:r>
      <w:r w:rsidRPr="00EB036A">
        <w:t xml:space="preserve">- </w:t>
      </w:r>
      <w:proofErr w:type="spellStart"/>
      <w:r w:rsidRPr="00EB036A">
        <w:t>Italian</w:t>
      </w:r>
      <w:proofErr w:type="spellEnd"/>
      <w:r w:rsidRPr="00EB036A">
        <w:t>/</w:t>
      </w:r>
      <w:proofErr w:type="spellStart"/>
      <w:r w:rsidRPr="00EB036A">
        <w:t>Mediterranean</w:t>
      </w:r>
      <w:proofErr w:type="spellEnd"/>
      <w:r w:rsidRPr="00EB036A">
        <w:t xml:space="preserve"> and Balcan </w:t>
      </w:r>
      <w:proofErr w:type="spellStart"/>
      <w:r w:rsidRPr="00EB036A">
        <w:t>universities</w:t>
      </w:r>
      <w:proofErr w:type="spellEnd"/>
      <w:r w:rsidRPr="00EB036A">
        <w:t xml:space="preserve"> (</w:t>
      </w:r>
      <w:r w:rsidR="005A7AFE">
        <w:t xml:space="preserve">Università Milano Bicocca, </w:t>
      </w:r>
      <w:r w:rsidRPr="00EB036A">
        <w:t xml:space="preserve">TNE23-00057, </w:t>
      </w:r>
      <w:r>
        <w:t xml:space="preserve">con </w:t>
      </w:r>
      <w:r w:rsidRPr="00EB036A">
        <w:t>risorse previste dal PNRR nell’ambito della Missione 4</w:t>
      </w:r>
      <w:r>
        <w:t xml:space="preserve">, </w:t>
      </w:r>
      <w:r w:rsidRPr="00EB036A">
        <w:t xml:space="preserve">finanziato </w:t>
      </w:r>
      <w:proofErr w:type="gramStart"/>
      <w:r w:rsidRPr="00EB036A">
        <w:t>da</w:t>
      </w:r>
      <w:r w:rsidR="005A7AFE">
        <w:t xml:space="preserve"> </w:t>
      </w:r>
      <w:r w:rsidRPr="00EB036A">
        <w:t xml:space="preserve"> </w:t>
      </w:r>
      <w:proofErr w:type="spellStart"/>
      <w:r w:rsidRPr="00EB036A">
        <w:t>NextGenerationEU</w:t>
      </w:r>
      <w:proofErr w:type="spellEnd"/>
      <w:proofErr w:type="gramEnd"/>
      <w:r>
        <w:t>)</w:t>
      </w:r>
      <w:r w:rsidR="005A7AFE">
        <w:t>, 2024</w:t>
      </w:r>
    </w:p>
    <w:p w14:paraId="533B6A35" w14:textId="77777777" w:rsidR="00EB036A" w:rsidRPr="00EB036A" w:rsidRDefault="00EB036A" w:rsidP="00AF00A2">
      <w:pPr>
        <w:tabs>
          <w:tab w:val="left" w:pos="1701"/>
        </w:tabs>
        <w:ind w:left="1701" w:right="850"/>
        <w:jc w:val="both"/>
      </w:pPr>
    </w:p>
    <w:p w14:paraId="1953CED3" w14:textId="60485D98" w:rsidR="00AF00A2" w:rsidRPr="009972CA" w:rsidRDefault="009972CA" w:rsidP="00AF00A2">
      <w:pPr>
        <w:tabs>
          <w:tab w:val="left" w:pos="1701"/>
        </w:tabs>
        <w:ind w:left="1701" w:right="850"/>
        <w:jc w:val="both"/>
      </w:pPr>
      <w:r w:rsidRPr="009972CA">
        <w:t>Componente del progetto ministeriale Prin - 2022 su “</w:t>
      </w:r>
      <w:proofErr w:type="spellStart"/>
      <w:r w:rsidRPr="009972CA">
        <w:rPr>
          <w:i/>
          <w:iCs/>
        </w:rPr>
        <w:t>Boosting</w:t>
      </w:r>
      <w:proofErr w:type="spellEnd"/>
      <w:r w:rsidRPr="009972CA">
        <w:rPr>
          <w:i/>
          <w:iCs/>
        </w:rPr>
        <w:t xml:space="preserve"> a </w:t>
      </w:r>
      <w:proofErr w:type="spellStart"/>
      <w:r w:rsidRPr="009972CA">
        <w:rPr>
          <w:i/>
          <w:iCs/>
        </w:rPr>
        <w:t>Sustainable</w:t>
      </w:r>
      <w:proofErr w:type="spellEnd"/>
      <w:r w:rsidRPr="009972CA">
        <w:rPr>
          <w:i/>
          <w:iCs/>
        </w:rPr>
        <w:t xml:space="preserve"> </w:t>
      </w:r>
      <w:proofErr w:type="spellStart"/>
      <w:r w:rsidRPr="009972CA">
        <w:rPr>
          <w:i/>
          <w:iCs/>
        </w:rPr>
        <w:t>Religious</w:t>
      </w:r>
      <w:proofErr w:type="spellEnd"/>
      <w:r w:rsidRPr="009972CA">
        <w:rPr>
          <w:i/>
          <w:iCs/>
        </w:rPr>
        <w:t xml:space="preserve"> </w:t>
      </w:r>
      <w:proofErr w:type="spellStart"/>
      <w:r w:rsidRPr="009972CA">
        <w:rPr>
          <w:i/>
          <w:iCs/>
        </w:rPr>
        <w:t>Pluralism</w:t>
      </w:r>
      <w:proofErr w:type="spellEnd"/>
      <w:r w:rsidRPr="009972CA">
        <w:rPr>
          <w:i/>
          <w:iCs/>
        </w:rPr>
        <w:t xml:space="preserve">: Public Order and </w:t>
      </w:r>
      <w:proofErr w:type="spellStart"/>
      <w:r w:rsidRPr="009972CA">
        <w:rPr>
          <w:i/>
          <w:iCs/>
        </w:rPr>
        <w:t>European</w:t>
      </w:r>
      <w:proofErr w:type="spellEnd"/>
      <w:r w:rsidRPr="009972CA">
        <w:rPr>
          <w:i/>
          <w:iCs/>
        </w:rPr>
        <w:t xml:space="preserve"> </w:t>
      </w:r>
      <w:proofErr w:type="spellStart"/>
      <w:r w:rsidRPr="009972CA">
        <w:rPr>
          <w:i/>
          <w:iCs/>
        </w:rPr>
        <w:t>Constitutional</w:t>
      </w:r>
      <w:proofErr w:type="spellEnd"/>
      <w:r w:rsidRPr="009972CA">
        <w:rPr>
          <w:i/>
          <w:iCs/>
        </w:rPr>
        <w:t xml:space="preserve"> Identity”</w:t>
      </w:r>
      <w:r w:rsidRPr="009972CA">
        <w:t xml:space="preserve"> (</w:t>
      </w:r>
      <w:proofErr w:type="spellStart"/>
      <w:r w:rsidRPr="009972CA">
        <w:t>Principal</w:t>
      </w:r>
      <w:proofErr w:type="spellEnd"/>
      <w:r w:rsidRPr="009972CA">
        <w:t xml:space="preserve"> Investigator, prof</w:t>
      </w:r>
      <w:r>
        <w:t>. Alessandro Ferrari, Università degli Studi dell’Insubria, Como)</w:t>
      </w:r>
    </w:p>
    <w:p w14:paraId="3F322EA6" w14:textId="77777777" w:rsidR="00AF00A2" w:rsidRPr="009972CA" w:rsidRDefault="00AF00A2" w:rsidP="00AF00A2">
      <w:pPr>
        <w:tabs>
          <w:tab w:val="left" w:pos="1701"/>
        </w:tabs>
        <w:ind w:left="1701" w:right="850"/>
        <w:jc w:val="both"/>
      </w:pPr>
    </w:p>
    <w:p w14:paraId="5A1707BF" w14:textId="28679833" w:rsidR="00AF00A2" w:rsidRPr="00AF00A2" w:rsidRDefault="00AF00A2" w:rsidP="00AF00A2">
      <w:pPr>
        <w:tabs>
          <w:tab w:val="left" w:pos="1701"/>
        </w:tabs>
        <w:ind w:left="1701" w:right="850"/>
        <w:jc w:val="both"/>
      </w:pPr>
      <w:r>
        <w:t xml:space="preserve">Componente del progetto ministeriale </w:t>
      </w:r>
      <w:r w:rsidR="001641C7">
        <w:t>spagnolo</w:t>
      </w:r>
      <w:r w:rsidRPr="00AF00A2">
        <w:t xml:space="preserve"> </w:t>
      </w:r>
      <w:r w:rsidR="009972CA">
        <w:t>“</w:t>
      </w:r>
      <w:r w:rsidRPr="009972CA">
        <w:rPr>
          <w:i/>
          <w:iCs/>
        </w:rPr>
        <w:t xml:space="preserve">ACTA - La </w:t>
      </w:r>
      <w:proofErr w:type="spellStart"/>
      <w:r w:rsidRPr="009972CA">
        <w:rPr>
          <w:i/>
          <w:iCs/>
        </w:rPr>
        <w:t>importancia</w:t>
      </w:r>
      <w:proofErr w:type="spellEnd"/>
      <w:r w:rsidRPr="009972CA">
        <w:rPr>
          <w:i/>
          <w:iCs/>
        </w:rPr>
        <w:t xml:space="preserve"> de la </w:t>
      </w:r>
      <w:proofErr w:type="spellStart"/>
      <w:r w:rsidRPr="009972CA">
        <w:rPr>
          <w:i/>
          <w:iCs/>
        </w:rPr>
        <w:t>independencia</w:t>
      </w:r>
      <w:proofErr w:type="spellEnd"/>
      <w:r w:rsidRPr="009972CA">
        <w:rPr>
          <w:i/>
          <w:iCs/>
        </w:rPr>
        <w:t xml:space="preserve"> del </w:t>
      </w:r>
      <w:proofErr w:type="spellStart"/>
      <w:r w:rsidRPr="009972CA">
        <w:rPr>
          <w:i/>
          <w:iCs/>
        </w:rPr>
        <w:t>Tribunal</w:t>
      </w:r>
      <w:proofErr w:type="spellEnd"/>
      <w:r w:rsidRPr="009972CA">
        <w:rPr>
          <w:i/>
          <w:iCs/>
        </w:rPr>
        <w:t xml:space="preserve"> </w:t>
      </w:r>
      <w:proofErr w:type="spellStart"/>
      <w:r w:rsidRPr="009972CA">
        <w:rPr>
          <w:i/>
          <w:iCs/>
        </w:rPr>
        <w:t>Constitucional</w:t>
      </w:r>
      <w:proofErr w:type="spellEnd"/>
      <w:r w:rsidRPr="009972CA">
        <w:rPr>
          <w:i/>
          <w:iCs/>
        </w:rPr>
        <w:t xml:space="preserve"> para la defensa de la </w:t>
      </w:r>
      <w:proofErr w:type="spellStart"/>
      <w:r w:rsidRPr="009972CA">
        <w:rPr>
          <w:i/>
          <w:iCs/>
        </w:rPr>
        <w:t>Democracia</w:t>
      </w:r>
      <w:proofErr w:type="spellEnd"/>
      <w:r w:rsidRPr="009972CA">
        <w:rPr>
          <w:i/>
          <w:iCs/>
        </w:rPr>
        <w:t xml:space="preserve"> </w:t>
      </w:r>
      <w:proofErr w:type="spellStart"/>
      <w:r w:rsidRPr="009972CA">
        <w:rPr>
          <w:i/>
          <w:iCs/>
        </w:rPr>
        <w:t>Constitucional</w:t>
      </w:r>
      <w:proofErr w:type="spellEnd"/>
      <w:r w:rsidR="009972CA">
        <w:rPr>
          <w:i/>
          <w:iCs/>
        </w:rPr>
        <w:t>”</w:t>
      </w:r>
      <w:r w:rsidRPr="00AF00A2">
        <w:t>, (</w:t>
      </w:r>
      <w:proofErr w:type="spellStart"/>
      <w:r w:rsidRPr="00AF00A2">
        <w:t>Proyectos</w:t>
      </w:r>
      <w:proofErr w:type="spellEnd"/>
      <w:r w:rsidRPr="00AF00A2">
        <w:t xml:space="preserve"> de </w:t>
      </w:r>
      <w:proofErr w:type="spellStart"/>
      <w:r w:rsidRPr="00AF00A2">
        <w:t>Generación</w:t>
      </w:r>
      <w:proofErr w:type="spellEnd"/>
      <w:r w:rsidRPr="00AF00A2">
        <w:t xml:space="preserve"> del </w:t>
      </w:r>
      <w:proofErr w:type="spellStart"/>
      <w:r w:rsidRPr="00AF00A2">
        <w:t>Conocimiento</w:t>
      </w:r>
      <w:proofErr w:type="spellEnd"/>
      <w:r w:rsidRPr="00AF00A2">
        <w:t xml:space="preserve"> 2022 </w:t>
      </w:r>
      <w:proofErr w:type="spellStart"/>
      <w:r w:rsidRPr="00AF00A2">
        <w:t>Investigación</w:t>
      </w:r>
      <w:proofErr w:type="spellEnd"/>
      <w:r w:rsidRPr="00AF00A2">
        <w:t xml:space="preserve"> No </w:t>
      </w:r>
      <w:proofErr w:type="spellStart"/>
      <w:r w:rsidRPr="00AF00A2">
        <w:t>orientada</w:t>
      </w:r>
      <w:proofErr w:type="spellEnd"/>
      <w:r w:rsidR="001641C7">
        <w:t>, 2022</w:t>
      </w:r>
      <w:r w:rsidRPr="00AF00A2">
        <w:t xml:space="preserve">) </w:t>
      </w:r>
    </w:p>
    <w:p w14:paraId="3A06FCAC" w14:textId="77777777" w:rsidR="00AF00A2" w:rsidRDefault="00AF00A2">
      <w:pPr>
        <w:tabs>
          <w:tab w:val="left" w:pos="1701"/>
        </w:tabs>
        <w:ind w:left="1701" w:right="850"/>
        <w:jc w:val="both"/>
      </w:pPr>
    </w:p>
    <w:p w14:paraId="4494403C" w14:textId="0B4FD0C1" w:rsidR="00037E9B" w:rsidRDefault="00064D56">
      <w:pPr>
        <w:tabs>
          <w:tab w:val="left" w:pos="1701"/>
        </w:tabs>
        <w:ind w:left="1701" w:right="850"/>
        <w:jc w:val="both"/>
      </w:pPr>
      <w:r>
        <w:t xml:space="preserve">Componente del progetto ministeriale Prin </w:t>
      </w:r>
      <w:r w:rsidR="001641C7">
        <w:t>–</w:t>
      </w:r>
      <w:r>
        <w:t xml:space="preserve"> 2018</w:t>
      </w:r>
      <w:r w:rsidR="001641C7">
        <w:t>-2023</w:t>
      </w:r>
      <w:r>
        <w:t>, su “</w:t>
      </w:r>
      <w:proofErr w:type="spellStart"/>
      <w:r>
        <w:rPr>
          <w:i/>
        </w:rPr>
        <w:t>Interlegality</w:t>
      </w:r>
      <w:proofErr w:type="spellEnd"/>
      <w:r>
        <w:t>” (</w:t>
      </w:r>
      <w:proofErr w:type="spellStart"/>
      <w:r>
        <w:t>Principal</w:t>
      </w:r>
      <w:proofErr w:type="spellEnd"/>
      <w:r>
        <w:t xml:space="preserve"> Investigator, prof. Gianluigi Palombella, Università di Sant’Anna, Pisa)</w:t>
      </w:r>
    </w:p>
    <w:p w14:paraId="0671298C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3E539AFA" w14:textId="64476644" w:rsidR="00037E9B" w:rsidRDefault="00064D56">
      <w:pPr>
        <w:tabs>
          <w:tab w:val="left" w:pos="1701"/>
        </w:tabs>
        <w:ind w:left="1701" w:right="850"/>
        <w:jc w:val="both"/>
      </w:pPr>
      <w:r>
        <w:t xml:space="preserve">Componente del progetto ministeriale </w:t>
      </w:r>
      <w:r w:rsidR="001641C7">
        <w:t>2018-2021</w:t>
      </w:r>
      <w:r>
        <w:t>“</w:t>
      </w:r>
      <w:r>
        <w:rPr>
          <w:i/>
        </w:rPr>
        <w:t xml:space="preserve">Primed - </w:t>
      </w:r>
      <w:proofErr w:type="spellStart"/>
      <w:r>
        <w:rPr>
          <w:i/>
        </w:rPr>
        <w:t>Primed</w:t>
      </w:r>
      <w:proofErr w:type="spellEnd"/>
      <w:r>
        <w:rPr>
          <w:i/>
        </w:rPr>
        <w:t xml:space="preserve"> – Prevenzione e Interazione nello Spazio Trans-Mediterraneo</w:t>
      </w:r>
      <w:r>
        <w:t>” (2018-2021)</w:t>
      </w:r>
    </w:p>
    <w:p w14:paraId="286D4EB9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471EA40" w14:textId="77777777" w:rsidR="00037E9B" w:rsidRDefault="00064D56">
      <w:pPr>
        <w:tabs>
          <w:tab w:val="left" w:pos="1701"/>
        </w:tabs>
        <w:ind w:left="1701" w:right="850"/>
        <w:jc w:val="both"/>
      </w:pPr>
      <w:r>
        <w:t>Membro del comitato scientifico del dipartimento di eccellenza del dipartimento di giurisprudenza “Bi-</w:t>
      </w:r>
      <w:proofErr w:type="spellStart"/>
      <w:r>
        <w:t>LaP</w:t>
      </w:r>
      <w:proofErr w:type="spellEnd"/>
      <w:r>
        <w:t>” (</w:t>
      </w:r>
      <w:proofErr w:type="spellStart"/>
      <w:r>
        <w:rPr>
          <w:i/>
        </w:rPr>
        <w:t>Law</w:t>
      </w:r>
      <w:proofErr w:type="spellEnd"/>
      <w:r>
        <w:rPr>
          <w:i/>
        </w:rPr>
        <w:t xml:space="preserve"> and </w:t>
      </w:r>
      <w:proofErr w:type="spellStart"/>
      <w:r>
        <w:rPr>
          <w:i/>
        </w:rPr>
        <w:t>Pluralism</w:t>
      </w:r>
      <w:proofErr w:type="spellEnd"/>
      <w:r>
        <w:t>), gennaio 2018-2023</w:t>
      </w:r>
    </w:p>
    <w:p w14:paraId="213440F7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6CAD018B" w14:textId="77777777" w:rsidR="00037E9B" w:rsidRDefault="00064D56">
      <w:pPr>
        <w:tabs>
          <w:tab w:val="left" w:pos="1701"/>
        </w:tabs>
        <w:ind w:left="1701" w:right="850"/>
        <w:jc w:val="both"/>
      </w:pPr>
      <w:r>
        <w:t>Coordinatore della sezione “</w:t>
      </w:r>
      <w:proofErr w:type="spellStart"/>
      <w:r>
        <w:rPr>
          <w:i/>
        </w:rPr>
        <w:t>CostituzionaMi</w:t>
      </w:r>
      <w:proofErr w:type="spellEnd"/>
      <w:r>
        <w:t xml:space="preserve">”,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Nights, edizione 2018, Milano, 28-29 settembre 2018</w:t>
      </w:r>
    </w:p>
    <w:p w14:paraId="44212C14" w14:textId="77777777" w:rsidR="00037E9B" w:rsidRDefault="00037E9B">
      <w:pPr>
        <w:tabs>
          <w:tab w:val="left" w:pos="1701"/>
        </w:tabs>
        <w:ind w:right="850"/>
        <w:jc w:val="both"/>
      </w:pPr>
    </w:p>
    <w:p w14:paraId="47A4DB66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Visiting </w:t>
      </w:r>
      <w:proofErr w:type="spellStart"/>
      <w:r>
        <w:t>Researcher</w:t>
      </w:r>
      <w:proofErr w:type="spellEnd"/>
      <w:r>
        <w:t xml:space="preserve"> (gennaio 2016), School of </w:t>
      </w:r>
      <w:proofErr w:type="spellStart"/>
      <w:r>
        <w:t>law</w:t>
      </w:r>
      <w:proofErr w:type="spellEnd"/>
      <w:r>
        <w:t xml:space="preserve">, </w:t>
      </w:r>
      <w:proofErr w:type="spellStart"/>
      <w:r>
        <w:t>Hebrew</w:t>
      </w:r>
      <w:proofErr w:type="spellEnd"/>
      <w:r>
        <w:t xml:space="preserve"> University, Jerusalem: progetto congiunto con il prof. David </w:t>
      </w:r>
      <w:proofErr w:type="spellStart"/>
      <w:proofErr w:type="gramStart"/>
      <w:r>
        <w:t>Kretzmer</w:t>
      </w:r>
      <w:proofErr w:type="spellEnd"/>
      <w:r>
        <w:t xml:space="preserve">  sull’attuazione</w:t>
      </w:r>
      <w:proofErr w:type="gramEnd"/>
      <w:r>
        <w:t xml:space="preserve"> degli obblighi internazionale in una ottica comparata Israele-Italia, con particolare riferimento alla giurisprudenza costituzionale in materia.</w:t>
      </w:r>
    </w:p>
    <w:p w14:paraId="1A81B39F" w14:textId="77777777" w:rsidR="00037E9B" w:rsidRDefault="00037E9B">
      <w:pPr>
        <w:widowControl w:val="0"/>
        <w:tabs>
          <w:tab w:val="left" w:pos="1701"/>
        </w:tabs>
        <w:ind w:left="1701" w:right="850"/>
        <w:jc w:val="both"/>
      </w:pPr>
    </w:p>
    <w:p w14:paraId="7CD48CE3" w14:textId="77777777" w:rsidR="00037E9B" w:rsidRDefault="00064D56">
      <w:pPr>
        <w:widowControl w:val="0"/>
        <w:tabs>
          <w:tab w:val="left" w:pos="1701"/>
        </w:tabs>
        <w:ind w:left="1701" w:right="850"/>
        <w:jc w:val="both"/>
      </w:pPr>
      <w:r>
        <w:lastRenderedPageBreak/>
        <w:t>Coordinatore accademico del modulo Jean Monnet (bando vinto per gli anni 2015-2018) in tema di “</w:t>
      </w:r>
      <w:proofErr w:type="spellStart"/>
      <w:r>
        <w:rPr>
          <w:i/>
        </w:rPr>
        <w:t>Religious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pluralism</w:t>
      </w:r>
      <w:proofErr w:type="spellEnd"/>
      <w:r>
        <w:rPr>
          <w:i/>
        </w:rPr>
        <w:t xml:space="preserve"> and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Integration</w:t>
      </w:r>
      <w:r>
        <w:t>”: il finanziamento impegna allo svolgimento di un corso di 42 ore e ad una serie di pubblicazioni scientifiche e convegni nell’ambito della suddetta materia.</w:t>
      </w:r>
    </w:p>
    <w:p w14:paraId="012DCE2A" w14:textId="77777777" w:rsidR="00037E9B" w:rsidRDefault="00037E9B">
      <w:pPr>
        <w:widowControl w:val="0"/>
        <w:tabs>
          <w:tab w:val="left" w:pos="1701"/>
        </w:tabs>
        <w:ind w:left="1701" w:right="850"/>
        <w:jc w:val="both"/>
      </w:pPr>
    </w:p>
    <w:p w14:paraId="554AD1BC" w14:textId="77777777" w:rsidR="00037E9B" w:rsidRDefault="00064D56">
      <w:pPr>
        <w:pStyle w:val="Titolo1"/>
        <w:tabs>
          <w:tab w:val="left" w:pos="1701"/>
        </w:tabs>
        <w:ind w:left="1701" w:right="850"/>
      </w:pPr>
      <w:r>
        <w:t>Esperto giuridico per l’Italia nel progetto di ricerca europeo finanziato all’interno di Horizon 2020 (bandi "Euro-1-2014"): “</w:t>
      </w:r>
      <w:r>
        <w:rPr>
          <w:i/>
        </w:rPr>
        <w:t xml:space="preserve">EMU-SCEUS: The Choice for Europe </w:t>
      </w:r>
      <w:proofErr w:type="spellStart"/>
      <w:r>
        <w:rPr>
          <w:i/>
        </w:rPr>
        <w:t>since</w:t>
      </w:r>
      <w:proofErr w:type="spellEnd"/>
      <w:r>
        <w:rPr>
          <w:i/>
        </w:rPr>
        <w:t xml:space="preserve"> Maastricht. </w:t>
      </w:r>
      <w:proofErr w:type="spellStart"/>
      <w:r>
        <w:rPr>
          <w:i/>
        </w:rPr>
        <w:t>Member</w:t>
      </w:r>
      <w:proofErr w:type="spellEnd"/>
      <w:r>
        <w:rPr>
          <w:i/>
        </w:rPr>
        <w:t xml:space="preserve"> States’ </w:t>
      </w:r>
      <w:proofErr w:type="spellStart"/>
      <w:r>
        <w:rPr>
          <w:i/>
        </w:rPr>
        <w:t>Preferences</w:t>
      </w:r>
      <w:proofErr w:type="spellEnd"/>
      <w:r>
        <w:rPr>
          <w:i/>
        </w:rPr>
        <w:t xml:space="preserve"> for </w:t>
      </w:r>
      <w:proofErr w:type="spellStart"/>
      <w:r>
        <w:rPr>
          <w:i/>
        </w:rPr>
        <w:t>Economic</w:t>
      </w:r>
      <w:proofErr w:type="spellEnd"/>
      <w:r>
        <w:rPr>
          <w:i/>
        </w:rPr>
        <w:t xml:space="preserve"> and Financial Integration</w:t>
      </w:r>
      <w:r>
        <w:t xml:space="preserve">” (finanziato per il periodo 2015-2019). Il progetto europeo richiede alle università coinvolte e agli esperti giuridici di indagare i fondamenti costituzionali dei singoli Stati per quanto riguarda la partecipazione alla Unione economica e monetaria e le problematiche aperte. </w:t>
      </w:r>
    </w:p>
    <w:p w14:paraId="325D0725" w14:textId="77777777" w:rsidR="00037E9B" w:rsidRDefault="00037E9B">
      <w:pPr>
        <w:widowControl w:val="0"/>
        <w:tabs>
          <w:tab w:val="left" w:pos="1701"/>
        </w:tabs>
        <w:ind w:left="1701" w:right="850" w:hanging="2065"/>
        <w:jc w:val="both"/>
      </w:pPr>
    </w:p>
    <w:p w14:paraId="35E7E052" w14:textId="77777777" w:rsidR="00037E9B" w:rsidRDefault="00064D56">
      <w:pPr>
        <w:widowControl w:val="0"/>
        <w:tabs>
          <w:tab w:val="left" w:pos="1701"/>
          <w:tab w:val="left" w:pos="8789"/>
        </w:tabs>
        <w:ind w:left="1701" w:right="850"/>
        <w:jc w:val="both"/>
      </w:pPr>
      <w:r>
        <w:t>Membro del progetto di ricerca europeo finanziato dalla Commissione Europea, DG Justice, “</w:t>
      </w:r>
      <w:r>
        <w:rPr>
          <w:i/>
        </w:rPr>
        <w:t xml:space="preserve">Making the EU Charter of </w:t>
      </w:r>
      <w:proofErr w:type="spellStart"/>
      <w:r>
        <w:rPr>
          <w:i/>
        </w:rPr>
        <w:t>Fundamental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Rights</w:t>
      </w:r>
      <w:proofErr w:type="spellEnd"/>
      <w:r>
        <w:rPr>
          <w:i/>
        </w:rPr>
        <w:t xml:space="preserve"> a Living </w:t>
      </w:r>
      <w:proofErr w:type="spellStart"/>
      <w:r>
        <w:rPr>
          <w:i/>
        </w:rPr>
        <w:t>Instrument</w:t>
      </w:r>
      <w:proofErr w:type="spellEnd"/>
      <w:r>
        <w:t xml:space="preserve">” (JUST/2012/FRAC/AG/2705): il finanziamento che ha coperto gli </w:t>
      </w:r>
      <w:proofErr w:type="spellStart"/>
      <w:r>
        <w:t>a.a</w:t>
      </w:r>
      <w:proofErr w:type="spellEnd"/>
      <w:r>
        <w:t>. 2012-2014 era volto ad indagare le problematiche di natura giuridica dell'attuazione in Italia (e in altri paesi, svolti dalle relative unità) della Carta dei diritti fondamentali dell'UE.</w:t>
      </w:r>
    </w:p>
    <w:p w14:paraId="1B958761" w14:textId="77777777" w:rsidR="00037E9B" w:rsidRDefault="00037E9B">
      <w:pPr>
        <w:widowControl w:val="0"/>
        <w:tabs>
          <w:tab w:val="left" w:pos="1701"/>
          <w:tab w:val="left" w:pos="8789"/>
        </w:tabs>
        <w:ind w:left="1701" w:right="850"/>
        <w:jc w:val="both"/>
      </w:pPr>
    </w:p>
    <w:p w14:paraId="527742B1" w14:textId="77777777" w:rsidR="00037E9B" w:rsidRDefault="00064D56">
      <w:pPr>
        <w:widowControl w:val="0"/>
        <w:tabs>
          <w:tab w:val="left" w:pos="1701"/>
          <w:tab w:val="left" w:pos="8789"/>
        </w:tabs>
        <w:ind w:left="1701" w:right="850"/>
        <w:jc w:val="both"/>
      </w:pPr>
      <w:r>
        <w:t>Membro del Collegio di dottorato del dipartimento di Giurisprudenza dell’Università degli Studi di Milano Bicocca (2012-)</w:t>
      </w:r>
    </w:p>
    <w:p w14:paraId="444671D1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5D893FE2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Membro del progetto di ricerca d’ateneo (Università degli Studi di Torino e Compagnia San Paolo), </w:t>
      </w:r>
      <w:proofErr w:type="spellStart"/>
      <w:r>
        <w:t>a.a</w:t>
      </w:r>
      <w:proofErr w:type="spellEnd"/>
      <w:r>
        <w:t xml:space="preserve">. 2011, coordinato dal prof. Graziadei, </w:t>
      </w:r>
      <w:r>
        <w:rPr>
          <w:i/>
        </w:rPr>
        <w:t xml:space="preserve">The Making of a New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Legal Culture. </w:t>
      </w:r>
      <w:r w:rsidRPr="004B51D5">
        <w:rPr>
          <w:i/>
          <w:lang w:val="en-US"/>
        </w:rPr>
        <w:t xml:space="preserve">Prevalence of a single model, or </w:t>
      </w:r>
      <w:proofErr w:type="spellStart"/>
      <w:r w:rsidRPr="004B51D5">
        <w:rPr>
          <w:i/>
          <w:lang w:val="en-US"/>
        </w:rPr>
        <w:t>cross-fertilisation</w:t>
      </w:r>
      <w:proofErr w:type="spellEnd"/>
      <w:r w:rsidRPr="004B51D5">
        <w:rPr>
          <w:i/>
          <w:lang w:val="en-US"/>
        </w:rPr>
        <w:t xml:space="preserve"> of National legal traditions?</w:t>
      </w:r>
      <w:r w:rsidRPr="004B51D5">
        <w:rPr>
          <w:lang w:val="en-US"/>
        </w:rPr>
        <w:t xml:space="preserve"> </w:t>
      </w:r>
      <w:r>
        <w:t>Il progetto (risultato vincitore del finanziamento in attuazione della convenzione Banca Intesa San Paolo-Università di Torino) mira ad approfondire il modo in cui una nuova cultura giuridica europea sta prendendo forma in Europa, al fine di rendere giuristi e cittadini più consapevoli delle dinamiche del diritto europeo e dell’impatto che esse hanno sul loro lavoro e sulla loro vita</w:t>
      </w:r>
    </w:p>
    <w:p w14:paraId="75649C9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FD81E61" w14:textId="77777777" w:rsidR="00037E9B" w:rsidRDefault="00064D56">
      <w:pPr>
        <w:tabs>
          <w:tab w:val="left" w:pos="8789"/>
        </w:tabs>
        <w:ind w:left="1701" w:right="707"/>
        <w:jc w:val="both"/>
      </w:pPr>
      <w:r>
        <w:t xml:space="preserve">Componente del progetto Prin – 2010, </w:t>
      </w:r>
      <w:r>
        <w:rPr>
          <w:i/>
        </w:rPr>
        <w:t>La lingua come fattore di integrazione sociale e politica</w:t>
      </w:r>
      <w:r>
        <w:t>, (</w:t>
      </w:r>
      <w:proofErr w:type="spellStart"/>
      <w:r>
        <w:t>Principal</w:t>
      </w:r>
      <w:proofErr w:type="spellEnd"/>
      <w:r>
        <w:t xml:space="preserve"> Investigator, prof. Paolo Caretti, Università di Firenze)</w:t>
      </w:r>
    </w:p>
    <w:p w14:paraId="11123AB2" w14:textId="77777777" w:rsidR="00037E9B" w:rsidRDefault="00037E9B">
      <w:pPr>
        <w:tabs>
          <w:tab w:val="left" w:pos="1701"/>
        </w:tabs>
        <w:ind w:right="850"/>
        <w:jc w:val="both"/>
      </w:pPr>
    </w:p>
    <w:p w14:paraId="03626EC6" w14:textId="77777777" w:rsidR="00037E9B" w:rsidRDefault="00064D5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701"/>
        </w:tabs>
        <w:ind w:left="1701" w:right="850"/>
        <w:jc w:val="both"/>
        <w:rPr>
          <w:color w:val="000000"/>
        </w:rPr>
      </w:pPr>
      <w:r>
        <w:rPr>
          <w:color w:val="000000"/>
        </w:rPr>
        <w:t xml:space="preserve">Jean Monnet Fellow, School of </w:t>
      </w:r>
      <w:proofErr w:type="spellStart"/>
      <w:r>
        <w:rPr>
          <w:color w:val="000000"/>
        </w:rPr>
        <w:t>Law</w:t>
      </w:r>
      <w:proofErr w:type="spellEnd"/>
      <w:r>
        <w:rPr>
          <w:color w:val="000000"/>
        </w:rPr>
        <w:t xml:space="preserve">, New York University (Spring </w:t>
      </w:r>
      <w:proofErr w:type="spellStart"/>
      <w:r>
        <w:rPr>
          <w:color w:val="000000"/>
        </w:rPr>
        <w:t>semesters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a.a</w:t>
      </w:r>
      <w:proofErr w:type="spellEnd"/>
      <w:r>
        <w:rPr>
          <w:color w:val="000000"/>
        </w:rPr>
        <w:t>. 2009-2010 e 2010-2011) per un progetto sotto la guida del prof. J.H.H. Weiler: l’ambito di ricerca riguarda l’evoluzione del diritto di famiglia</w:t>
      </w:r>
    </w:p>
    <w:p w14:paraId="72404691" w14:textId="77777777" w:rsidR="00037E9B" w:rsidRDefault="00037E9B">
      <w:pPr>
        <w:tabs>
          <w:tab w:val="left" w:pos="1701"/>
        </w:tabs>
        <w:ind w:right="850"/>
        <w:jc w:val="both"/>
      </w:pPr>
    </w:p>
    <w:p w14:paraId="26E02210" w14:textId="77777777" w:rsidR="00037E9B" w:rsidRDefault="00064D56">
      <w:pPr>
        <w:tabs>
          <w:tab w:val="left" w:pos="1701"/>
        </w:tabs>
        <w:ind w:left="1701" w:right="850"/>
        <w:jc w:val="both"/>
      </w:pPr>
      <w:proofErr w:type="spellStart"/>
      <w:r>
        <w:t>Research</w:t>
      </w:r>
      <w:proofErr w:type="spellEnd"/>
      <w:r>
        <w:t xml:space="preserve"> Fellow presso il </w:t>
      </w:r>
      <w:proofErr w:type="spellStart"/>
      <w:r>
        <w:t>Nanovic</w:t>
      </w:r>
      <w:proofErr w:type="spellEnd"/>
      <w:r>
        <w:t xml:space="preserve"> Institute dell’Università di Notre Dame, Indiana (USA), giugno 2006, per un progetto di ricerca guidato dal prof. J. </w:t>
      </w:r>
      <w:proofErr w:type="spellStart"/>
      <w:r>
        <w:t>McAdams</w:t>
      </w:r>
      <w:proofErr w:type="spellEnd"/>
      <w:r>
        <w:t>: l’ambito di ricerca riguarda l’applicazione da parte della giurisprudenza comunitaria delle libertà economiche ad ambiti correlati al diritto di famiglia.</w:t>
      </w:r>
    </w:p>
    <w:p w14:paraId="7F877D2D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BDA1E7D" w14:textId="77777777" w:rsidR="00037E9B" w:rsidRDefault="00064D56">
      <w:pPr>
        <w:tabs>
          <w:tab w:val="left" w:pos="1701"/>
        </w:tabs>
        <w:ind w:left="1701" w:right="850"/>
        <w:jc w:val="both"/>
      </w:pPr>
      <w:r>
        <w:lastRenderedPageBreak/>
        <w:t>Visiting Fellow presso l’Istituto Europeo di Firenze sotto la guida del prof. Bruno de Witte: attività di ricerca all’interno di un progetto finanziato dalla Commissione europea (febbraio-giugno 2004) sui sistemi costituzionali comparati nel processo di costituzionalizzazione della Comunità europea.</w:t>
      </w:r>
    </w:p>
    <w:p w14:paraId="49D04DB1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5741668D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Jean Monnet Fellow, School of </w:t>
      </w:r>
      <w:proofErr w:type="spellStart"/>
      <w:r>
        <w:t>Law</w:t>
      </w:r>
      <w:proofErr w:type="spellEnd"/>
      <w:r>
        <w:t>, New York University (</w:t>
      </w:r>
      <w:proofErr w:type="spellStart"/>
      <w:r>
        <w:t>a.a</w:t>
      </w:r>
      <w:proofErr w:type="spellEnd"/>
      <w:r>
        <w:t>. 2002): la ricerca, svolta sotto la guida del prof. Joseph Weiler ha indagato il fenomeno d’integrazione europea, in particolare rispetto alla federalizzazione del sistema e alla democraticità del processo decisionale.</w:t>
      </w:r>
    </w:p>
    <w:p w14:paraId="0308149B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680B2891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Visiting </w:t>
      </w:r>
      <w:proofErr w:type="spellStart"/>
      <w:r>
        <w:t>Scholar</w:t>
      </w:r>
      <w:proofErr w:type="spellEnd"/>
      <w:r>
        <w:t xml:space="preserve"> presso la School of </w:t>
      </w:r>
      <w:proofErr w:type="spellStart"/>
      <w:r>
        <w:t>Law</w:t>
      </w:r>
      <w:proofErr w:type="spellEnd"/>
      <w:r>
        <w:t xml:space="preserve"> della </w:t>
      </w:r>
      <w:proofErr w:type="spellStart"/>
      <w:r>
        <w:t>Catholic</w:t>
      </w:r>
      <w:proofErr w:type="spellEnd"/>
      <w:r>
        <w:t xml:space="preserve"> University of America, Washington (Spring </w:t>
      </w:r>
      <w:proofErr w:type="spellStart"/>
      <w:r>
        <w:t>Semester</w:t>
      </w:r>
      <w:proofErr w:type="spellEnd"/>
      <w:r>
        <w:t xml:space="preserve"> 1999): il lavoro di ricerca è stato condotto sotto la guida del prof. W. F. Schwartz della Georgetown University (</w:t>
      </w:r>
      <w:proofErr w:type="spellStart"/>
      <w:r>
        <w:t>Law</w:t>
      </w:r>
      <w:proofErr w:type="spellEnd"/>
      <w:r>
        <w:t xml:space="preserve"> and </w:t>
      </w:r>
      <w:proofErr w:type="spellStart"/>
      <w:r>
        <w:t>Economic</w:t>
      </w:r>
      <w:proofErr w:type="spellEnd"/>
      <w:r>
        <w:t xml:space="preserve"> Professor). I temi oggetti di ricerca sono stati: l’evoluzione della giurisprudenza costituzionale americana in tema di sovranità degli stati e il federalismo americano nell’ottica dell’analisi economica del diritto.</w:t>
      </w:r>
    </w:p>
    <w:p w14:paraId="0F202D9B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60823F24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Dottorato di ricerca di Diritto Costituzionale presso </w:t>
      </w:r>
      <w:proofErr w:type="gramStart"/>
      <w:r>
        <w:t>l’Università  degli</w:t>
      </w:r>
      <w:proofErr w:type="gramEnd"/>
      <w:r>
        <w:t xml:space="preserve"> Studi di Milano, XI ciclo (1995-1998), sulla discussione in tema di sovranità nel processo di integrazione europea. Il primo anno di dottorato si è svolto presso l’Università di Freiburg i.Br. (Germania) sotto la guida del Prof. Dr. Martin </w:t>
      </w:r>
      <w:proofErr w:type="spellStart"/>
      <w:r>
        <w:t>Bullinger</w:t>
      </w:r>
      <w:proofErr w:type="spellEnd"/>
      <w:r>
        <w:t xml:space="preserve">, Professore ordinario di Diritto Amministrativo (Institut </w:t>
      </w:r>
      <w:proofErr w:type="spellStart"/>
      <w:r>
        <w:t>für</w:t>
      </w:r>
      <w:proofErr w:type="spellEnd"/>
      <w:r>
        <w:t xml:space="preserve"> </w:t>
      </w:r>
      <w:proofErr w:type="spellStart"/>
      <w:r>
        <w:t>öffentliches</w:t>
      </w:r>
      <w:proofErr w:type="spellEnd"/>
      <w:r>
        <w:t xml:space="preserve"> </w:t>
      </w:r>
      <w:proofErr w:type="spellStart"/>
      <w:r>
        <w:t>Recht</w:t>
      </w:r>
      <w:proofErr w:type="spellEnd"/>
      <w:r>
        <w:t>).</w:t>
      </w:r>
      <w:r>
        <w:tab/>
        <w:t>Oggetto della ricerca è stato in particolare il federalismo tedesco e l’integrazione europea.</w:t>
      </w:r>
      <w:r>
        <w:tab/>
      </w:r>
      <w:r>
        <w:tab/>
      </w:r>
    </w:p>
    <w:p w14:paraId="7FBD2BE1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174954D8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Borsa di studio di specializzazione all’estero dell’Università di Milano Facoltà di Giurisprudenza, per l’anno accademico 1994/1995; la ricerca è stata svolta presso l’Università di Freiburg i. Br. (Germania) sotto la guida del Prof. Dr. Martin </w:t>
      </w:r>
      <w:proofErr w:type="spellStart"/>
      <w:r>
        <w:t>Bullinger</w:t>
      </w:r>
      <w:proofErr w:type="spellEnd"/>
      <w:r>
        <w:t>. I temi oggetto di ricerca sono stati: La privatizzazione dei servizi pubblici in Germania, la sussidiarietà orizzontale e verticale</w:t>
      </w:r>
    </w:p>
    <w:p w14:paraId="7348B0EA" w14:textId="77777777" w:rsidR="00037E9B" w:rsidRDefault="00037E9B">
      <w:pPr>
        <w:tabs>
          <w:tab w:val="left" w:pos="1701"/>
        </w:tabs>
        <w:ind w:right="850"/>
        <w:jc w:val="both"/>
      </w:pPr>
    </w:p>
    <w:p w14:paraId="46B80807" w14:textId="77777777" w:rsidR="00037E9B" w:rsidRDefault="00037E9B">
      <w:pPr>
        <w:tabs>
          <w:tab w:val="left" w:pos="1701"/>
        </w:tabs>
        <w:ind w:right="850"/>
        <w:jc w:val="both"/>
      </w:pPr>
    </w:p>
    <w:p w14:paraId="1D18DAAC" w14:textId="77777777" w:rsidR="00037E9B" w:rsidRDefault="00037E9B">
      <w:pPr>
        <w:tabs>
          <w:tab w:val="left" w:pos="1701"/>
        </w:tabs>
        <w:ind w:right="850"/>
        <w:jc w:val="both"/>
      </w:pPr>
    </w:p>
    <w:p w14:paraId="5D89C210" w14:textId="77777777" w:rsidR="00037E9B" w:rsidRDefault="00064D56">
      <w:pPr>
        <w:tabs>
          <w:tab w:val="left" w:pos="1701"/>
        </w:tabs>
        <w:ind w:right="850"/>
        <w:jc w:val="both"/>
      </w:pPr>
      <w:r>
        <w:t xml:space="preserve">ATTIVITA’ DIDATTICA </w:t>
      </w:r>
    </w:p>
    <w:p w14:paraId="08E6C7E4" w14:textId="77777777" w:rsidR="00037E9B" w:rsidRDefault="00037E9B">
      <w:pPr>
        <w:tabs>
          <w:tab w:val="left" w:pos="1701"/>
        </w:tabs>
        <w:ind w:right="850"/>
        <w:jc w:val="both"/>
        <w:rPr>
          <w:u w:val="single"/>
        </w:rPr>
      </w:pPr>
    </w:p>
    <w:p w14:paraId="33E9722E" w14:textId="6D276BF7" w:rsidR="005A7AFE" w:rsidRDefault="005A7AFE" w:rsidP="005A7AFE">
      <w:pPr>
        <w:tabs>
          <w:tab w:val="left" w:pos="1701"/>
        </w:tabs>
        <w:ind w:left="1701" w:right="850"/>
        <w:jc w:val="both"/>
        <w:rPr>
          <w:i/>
        </w:rPr>
      </w:pPr>
      <w:r w:rsidRPr="009D4017">
        <w:rPr>
          <w:u w:val="single"/>
        </w:rPr>
        <w:t>Anno accademico 202</w:t>
      </w:r>
      <w:r>
        <w:rPr>
          <w:u w:val="single"/>
        </w:rPr>
        <w:t>4</w:t>
      </w:r>
      <w:r w:rsidRPr="009D4017">
        <w:rPr>
          <w:u w:val="single"/>
        </w:rPr>
        <w:t>/202</w:t>
      </w:r>
      <w:r>
        <w:rPr>
          <w:u w:val="single"/>
        </w:rPr>
        <w:t>5</w:t>
      </w:r>
      <w:r w:rsidRPr="009D4017">
        <w:rPr>
          <w:u w:val="single"/>
        </w:rPr>
        <w:t xml:space="preserve">: </w:t>
      </w:r>
      <w:r w:rsidRPr="009D4017">
        <w:t xml:space="preserve">Università di Milano-Bicocca, </w:t>
      </w:r>
      <w:r w:rsidRPr="0030600C">
        <w:rPr>
          <w:iCs/>
        </w:rPr>
        <w:t>Dipartimento di Giurisprudenza,</w:t>
      </w:r>
      <w:r>
        <w:rPr>
          <w:iCs/>
        </w:rPr>
        <w:t xml:space="preserve"> </w:t>
      </w:r>
      <w:r w:rsidRPr="009D4017">
        <w:t>professore ordinario di</w:t>
      </w:r>
      <w:r w:rsidRPr="009D4017">
        <w:rPr>
          <w:i/>
        </w:rPr>
        <w:t xml:space="preserve"> Diritto costituzionale europeo</w:t>
      </w:r>
      <w:r>
        <w:rPr>
          <w:i/>
        </w:rPr>
        <w:t xml:space="preserve">, </w:t>
      </w:r>
      <w:r w:rsidRPr="00A42593">
        <w:rPr>
          <w:i/>
        </w:rPr>
        <w:t>Pluralismo religioso e integrazione europea</w:t>
      </w:r>
      <w:r>
        <w:rPr>
          <w:i/>
        </w:rPr>
        <w:t xml:space="preserve">, </w:t>
      </w:r>
    </w:p>
    <w:p w14:paraId="0D21211D" w14:textId="1C65D898" w:rsidR="005A7AFE" w:rsidRPr="005A7AFE" w:rsidRDefault="005A7AFE" w:rsidP="005A7AFE">
      <w:pPr>
        <w:tabs>
          <w:tab w:val="left" w:pos="1701"/>
        </w:tabs>
        <w:ind w:left="1701" w:right="850"/>
        <w:jc w:val="both"/>
      </w:pPr>
      <w:r w:rsidRPr="009D4017">
        <w:t xml:space="preserve">Dipartimento di </w:t>
      </w:r>
      <w:r>
        <w:t>Sociologia</w:t>
      </w:r>
      <w:r w:rsidRPr="009D4017">
        <w:t xml:space="preserve">, </w:t>
      </w:r>
      <w:r w:rsidRPr="009D4017">
        <w:rPr>
          <w:i/>
        </w:rPr>
        <w:t xml:space="preserve">Diritto </w:t>
      </w:r>
      <w:r>
        <w:rPr>
          <w:i/>
        </w:rPr>
        <w:t>Pubblico</w:t>
      </w:r>
    </w:p>
    <w:p w14:paraId="06D17399" w14:textId="77777777" w:rsidR="005A7AFE" w:rsidRDefault="005A7AFE" w:rsidP="0030600C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277D144F" w14:textId="6395902D" w:rsidR="0030600C" w:rsidRDefault="0030600C" w:rsidP="0030600C">
      <w:pPr>
        <w:tabs>
          <w:tab w:val="left" w:pos="1701"/>
        </w:tabs>
        <w:ind w:left="1701" w:right="850"/>
        <w:jc w:val="both"/>
        <w:rPr>
          <w:i/>
        </w:rPr>
      </w:pPr>
      <w:r w:rsidRPr="009D4017">
        <w:rPr>
          <w:u w:val="single"/>
        </w:rPr>
        <w:t>Anno accademico 202</w:t>
      </w:r>
      <w:r>
        <w:rPr>
          <w:u w:val="single"/>
        </w:rPr>
        <w:t>3</w:t>
      </w:r>
      <w:r w:rsidRPr="009D4017">
        <w:rPr>
          <w:u w:val="single"/>
        </w:rPr>
        <w:t>/202</w:t>
      </w:r>
      <w:r>
        <w:rPr>
          <w:u w:val="single"/>
        </w:rPr>
        <w:t>4</w:t>
      </w:r>
      <w:r w:rsidRPr="009D4017">
        <w:rPr>
          <w:u w:val="single"/>
        </w:rPr>
        <w:t xml:space="preserve">: </w:t>
      </w:r>
      <w:r w:rsidRPr="0030600C">
        <w:rPr>
          <w:iCs/>
        </w:rPr>
        <w:t>Dipartimento di Giurisprudenza,</w:t>
      </w:r>
      <w:r w:rsidR="005A7AFE">
        <w:rPr>
          <w:iCs/>
        </w:rPr>
        <w:t xml:space="preserve"> </w:t>
      </w:r>
      <w:r w:rsidR="005A7AFE" w:rsidRPr="009D4017">
        <w:t>professore ordinario di</w:t>
      </w:r>
      <w:r w:rsidRPr="009D4017">
        <w:rPr>
          <w:i/>
        </w:rPr>
        <w:t xml:space="preserve"> Diritto costituzionale europeo</w:t>
      </w:r>
      <w:r>
        <w:rPr>
          <w:i/>
        </w:rPr>
        <w:t xml:space="preserve">, </w:t>
      </w:r>
      <w:r w:rsidRPr="00A42593">
        <w:rPr>
          <w:i/>
        </w:rPr>
        <w:t>Pluralismo religioso e integrazione europea</w:t>
      </w:r>
    </w:p>
    <w:p w14:paraId="33801D39" w14:textId="0A330E6C" w:rsidR="005A7AFE" w:rsidRPr="0030600C" w:rsidRDefault="005A7AFE" w:rsidP="0030600C">
      <w:pPr>
        <w:tabs>
          <w:tab w:val="left" w:pos="1701"/>
        </w:tabs>
        <w:ind w:left="1701" w:right="850"/>
        <w:jc w:val="both"/>
      </w:pPr>
      <w:r w:rsidRPr="009D4017">
        <w:t xml:space="preserve">Dipartimento di </w:t>
      </w:r>
      <w:r>
        <w:t>Sociologia</w:t>
      </w:r>
      <w:r w:rsidRPr="009D4017">
        <w:t xml:space="preserve">, </w:t>
      </w:r>
      <w:r w:rsidRPr="009D4017">
        <w:rPr>
          <w:i/>
        </w:rPr>
        <w:t xml:space="preserve">Diritto </w:t>
      </w:r>
      <w:r>
        <w:rPr>
          <w:i/>
        </w:rPr>
        <w:t>Pubblico</w:t>
      </w:r>
    </w:p>
    <w:p w14:paraId="5DDF7598" w14:textId="77777777" w:rsidR="0030600C" w:rsidRDefault="0030600C" w:rsidP="009D4017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0B7668A2" w14:textId="0480D7B2" w:rsidR="009D4017" w:rsidRPr="009D4017" w:rsidRDefault="009D4017" w:rsidP="009D4017">
      <w:pPr>
        <w:tabs>
          <w:tab w:val="left" w:pos="1701"/>
        </w:tabs>
        <w:ind w:left="1701" w:right="850"/>
        <w:jc w:val="both"/>
      </w:pPr>
      <w:r w:rsidRPr="009D4017">
        <w:rPr>
          <w:u w:val="single"/>
        </w:rPr>
        <w:t>Anno accademico 202</w:t>
      </w:r>
      <w:r>
        <w:rPr>
          <w:u w:val="single"/>
        </w:rPr>
        <w:t>2</w:t>
      </w:r>
      <w:r w:rsidRPr="009D4017">
        <w:rPr>
          <w:u w:val="single"/>
        </w:rPr>
        <w:t>/202</w:t>
      </w:r>
      <w:r>
        <w:rPr>
          <w:u w:val="single"/>
        </w:rPr>
        <w:t>3</w:t>
      </w:r>
      <w:r w:rsidRPr="009D4017">
        <w:rPr>
          <w:u w:val="single"/>
        </w:rPr>
        <w:t xml:space="preserve">: </w:t>
      </w:r>
      <w:r w:rsidRPr="009D4017">
        <w:t xml:space="preserve">Università di Milano-Bicocca, Dipartimento di Giurisprudenza, professore ordinario di </w:t>
      </w:r>
      <w:r w:rsidRPr="009D4017">
        <w:rPr>
          <w:i/>
        </w:rPr>
        <w:t xml:space="preserve">Diritto Costituzionale, Diritto costituzionale europeo </w:t>
      </w:r>
    </w:p>
    <w:p w14:paraId="7A0D2389" w14:textId="77777777" w:rsidR="009D4017" w:rsidRDefault="009D4017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88F34C5" w14:textId="5898D416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2021/2022</w:t>
      </w:r>
      <w:r>
        <w:t xml:space="preserve">: Università di Milano-Bicocca, Dipartimento di Giurisprudenza, professore ordinario di </w:t>
      </w:r>
      <w:r>
        <w:rPr>
          <w:i/>
        </w:rPr>
        <w:t>Diritto Costituzionale, Diritto costituzionale europeo, Pluralismo religioso e integrazione europea</w:t>
      </w:r>
    </w:p>
    <w:p w14:paraId="48E83338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0F01DA64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2020/2021</w:t>
      </w:r>
      <w:r>
        <w:t xml:space="preserve">: Università di Milano-Bicocca, Dipartimento di Giurisprudenza, professore ordinario di </w:t>
      </w:r>
      <w:r>
        <w:rPr>
          <w:i/>
        </w:rPr>
        <w:t>Diritto Costituzionale, Diritto costituzionale europeo</w:t>
      </w:r>
    </w:p>
    <w:p w14:paraId="5523E925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5DB420D5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2019/2020</w:t>
      </w:r>
      <w:r>
        <w:t xml:space="preserve">: Università di Milano-Bicocca, Dipartimento di Giurisprudenza, professore ordinario di </w:t>
      </w:r>
      <w:r>
        <w:rPr>
          <w:i/>
        </w:rPr>
        <w:t>Diritto Costituzionale, Diritto costituzionale europeo, Pluralismo religioso e integrazione europea</w:t>
      </w:r>
    </w:p>
    <w:p w14:paraId="625C76E6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04A487F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2018/2019</w:t>
      </w:r>
      <w:r>
        <w:t xml:space="preserve">: Università di Milano-Bicocca, Dipartimento di Giurisprudenza, professore ordinario di </w:t>
      </w:r>
      <w:r>
        <w:rPr>
          <w:i/>
        </w:rPr>
        <w:t xml:space="preserve">Diritto Costituzionale, </w:t>
      </w:r>
      <w:proofErr w:type="spellStart"/>
      <w:r>
        <w:rPr>
          <w:i/>
        </w:rPr>
        <w:t>Transitional</w:t>
      </w:r>
      <w:proofErr w:type="spellEnd"/>
      <w:r>
        <w:rPr>
          <w:i/>
        </w:rPr>
        <w:t xml:space="preserve"> Justice and State Building, Pluralismo religioso e integrazione europea</w:t>
      </w:r>
    </w:p>
    <w:p w14:paraId="0CCBFC0B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0890E58D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2017/2018</w:t>
      </w:r>
      <w:r>
        <w:t xml:space="preserve">: Università di Milano-Bicocca, Dipartimento di Giurisprudenza, professore ordinario di </w:t>
      </w:r>
      <w:r>
        <w:rPr>
          <w:i/>
        </w:rPr>
        <w:t xml:space="preserve">Diritto Costituzionale, </w:t>
      </w:r>
      <w:proofErr w:type="spellStart"/>
      <w:r>
        <w:rPr>
          <w:i/>
        </w:rPr>
        <w:t>Transitional</w:t>
      </w:r>
      <w:proofErr w:type="spellEnd"/>
      <w:r>
        <w:rPr>
          <w:i/>
        </w:rPr>
        <w:t xml:space="preserve"> Justice and State Building, Pluralismo religioso e integrazione europea</w:t>
      </w:r>
    </w:p>
    <w:p w14:paraId="39C30480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099077C6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2016/2017</w:t>
      </w:r>
      <w:r>
        <w:t xml:space="preserve">: Università di Milano-Bicocca, Dipartimento di Giurisprudenza, professore ordinario di </w:t>
      </w:r>
      <w:r>
        <w:rPr>
          <w:i/>
        </w:rPr>
        <w:t>Diritto Costituzionale, Diritto Costituzionale Europeo, Pluralismo religioso e integrazione europea</w:t>
      </w:r>
    </w:p>
    <w:p w14:paraId="064F8F2C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35342CDA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2015/2016</w:t>
      </w:r>
      <w:r>
        <w:t xml:space="preserve">: Università di Milano-Bicocca, Dipartimento di Giurisprudenza, professore associato di </w:t>
      </w:r>
      <w:r>
        <w:rPr>
          <w:i/>
        </w:rPr>
        <w:t xml:space="preserve">Diritto Costituzionale, Diritto Costituzionale Europeo, </w:t>
      </w:r>
      <w:proofErr w:type="spellStart"/>
      <w:r>
        <w:rPr>
          <w:i/>
        </w:rPr>
        <w:t>Transitional</w:t>
      </w:r>
      <w:proofErr w:type="spellEnd"/>
      <w:r>
        <w:rPr>
          <w:i/>
        </w:rPr>
        <w:t xml:space="preserve"> Justice and State Building, Pluralismo religioso e integrazione europea</w:t>
      </w:r>
    </w:p>
    <w:p w14:paraId="2DA984EF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5B5D8137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2014/2015</w:t>
      </w:r>
      <w:r>
        <w:t xml:space="preserve">: Università di Milano-Bicocca, Dipartimento di Giurisprudenza, professore associato di </w:t>
      </w:r>
      <w:r>
        <w:rPr>
          <w:i/>
        </w:rPr>
        <w:t xml:space="preserve">Diritto Costituzionale, Diritto Costituzionale Europeo, </w:t>
      </w:r>
      <w:proofErr w:type="spellStart"/>
      <w:r>
        <w:rPr>
          <w:i/>
        </w:rPr>
        <w:t>Transitional</w:t>
      </w:r>
      <w:proofErr w:type="spellEnd"/>
      <w:r>
        <w:rPr>
          <w:i/>
        </w:rPr>
        <w:t xml:space="preserve"> Justice and State Building</w:t>
      </w:r>
    </w:p>
    <w:p w14:paraId="2D330442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9371353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u w:val="single"/>
        </w:rPr>
        <w:t>Anno accademico 2013/2014</w:t>
      </w:r>
      <w:r>
        <w:t xml:space="preserve">: Università di Milano-Bicocca, Dipartimento di Giurisprudenza, professore associato di </w:t>
      </w:r>
      <w:r>
        <w:rPr>
          <w:i/>
        </w:rPr>
        <w:t>Diritto Costituzionale, Diritto Costituzionale Europeo</w:t>
      </w:r>
    </w:p>
    <w:p w14:paraId="70ED053B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4FEE9D79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u w:val="single"/>
        </w:rPr>
        <w:t>Anno accademico 2013/2012</w:t>
      </w:r>
      <w:r>
        <w:t xml:space="preserve">: Università di Milano-Bicocca, Dipartimento di Giurisprudenza, professore associato di </w:t>
      </w:r>
      <w:r>
        <w:rPr>
          <w:i/>
        </w:rPr>
        <w:t>Diritto Costituzionale, Diritto Costituzionale Europeo</w:t>
      </w:r>
    </w:p>
    <w:p w14:paraId="101BFA4F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C5E69E4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2011/2012</w:t>
      </w:r>
    </w:p>
    <w:p w14:paraId="6D11045A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  <w:r>
        <w:rPr>
          <w:i/>
        </w:rPr>
        <w:t>Diritto Pubblico in lingua inglese</w:t>
      </w:r>
    </w:p>
    <w:p w14:paraId="40E0D733" w14:textId="77777777" w:rsidR="00037E9B" w:rsidRDefault="00064D56">
      <w:pPr>
        <w:tabs>
          <w:tab w:val="left" w:pos="1701"/>
        </w:tabs>
        <w:ind w:left="1701" w:right="850"/>
        <w:jc w:val="both"/>
      </w:pPr>
      <w:r>
        <w:lastRenderedPageBreak/>
        <w:t xml:space="preserve">Università di Milano-Bicocca, Facoltà di giurisprudenza, Professore a contratto di </w:t>
      </w:r>
      <w:r>
        <w:rPr>
          <w:i/>
        </w:rPr>
        <w:t>Diritto Costituzionale Europeo</w:t>
      </w:r>
      <w:r>
        <w:t xml:space="preserve"> e </w:t>
      </w:r>
      <w:r>
        <w:rPr>
          <w:i/>
        </w:rPr>
        <w:t xml:space="preserve">Advanced </w:t>
      </w:r>
      <w:proofErr w:type="spellStart"/>
      <w:r>
        <w:rPr>
          <w:i/>
        </w:rPr>
        <w:t>Constitutional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Law</w:t>
      </w:r>
      <w:proofErr w:type="spellEnd"/>
    </w:p>
    <w:p w14:paraId="0CAC8597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518D9EF6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2010/2011</w:t>
      </w:r>
    </w:p>
    <w:p w14:paraId="41182A8B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  <w:r>
        <w:rPr>
          <w:i/>
        </w:rPr>
        <w:t>Diritto Pubblico in lingua inglese</w:t>
      </w:r>
    </w:p>
    <w:p w14:paraId="5724F4E8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3FD43D07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2009/2010</w:t>
      </w:r>
    </w:p>
    <w:p w14:paraId="4C35F9BA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  <w:r>
        <w:rPr>
          <w:i/>
        </w:rPr>
        <w:t>Diritto Pubblico in lingua inglese</w:t>
      </w:r>
    </w:p>
    <w:p w14:paraId="4DBA39A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7C42706A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2008/2009</w:t>
      </w:r>
    </w:p>
    <w:p w14:paraId="1BDF8DEB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  <w:r>
        <w:rPr>
          <w:i/>
        </w:rPr>
        <w:t>Diritto Pubblico in lingua inglese</w:t>
      </w:r>
    </w:p>
    <w:p w14:paraId="6A542A23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di Milano, Facoltà di giurisprudenza, professore a contratto di “</w:t>
      </w:r>
      <w:r>
        <w:rPr>
          <w:i/>
        </w:rPr>
        <w:t>Diritti Umani</w:t>
      </w:r>
      <w:r>
        <w:t>”</w:t>
      </w:r>
    </w:p>
    <w:p w14:paraId="39E182A4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B5DA612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2007/2008</w:t>
      </w:r>
    </w:p>
    <w:p w14:paraId="72B8C7DE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  <w:r>
        <w:rPr>
          <w:i/>
        </w:rPr>
        <w:t>Diritto Pubblico in lingua inglese</w:t>
      </w:r>
    </w:p>
    <w:p w14:paraId="35D88CDB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di Milano, Facoltà di giurisprudenza, professore a contratto di “</w:t>
      </w:r>
      <w:r>
        <w:rPr>
          <w:i/>
        </w:rPr>
        <w:t>Diritti Umani</w:t>
      </w:r>
      <w:r>
        <w:t>”</w:t>
      </w:r>
    </w:p>
    <w:p w14:paraId="4FA0751D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lang w:val="en-US"/>
        </w:rPr>
      </w:pPr>
      <w:r w:rsidRPr="004B51D5">
        <w:rPr>
          <w:i/>
          <w:lang w:val="en-US"/>
        </w:rPr>
        <w:t>Summer School - European Public Law</w:t>
      </w:r>
      <w:r w:rsidRPr="004B51D5">
        <w:rPr>
          <w:lang w:val="en-US"/>
        </w:rPr>
        <w:t xml:space="preserve"> (Villa </w:t>
      </w:r>
      <w:proofErr w:type="spellStart"/>
      <w:r w:rsidRPr="004B51D5">
        <w:rPr>
          <w:lang w:val="en-US"/>
        </w:rPr>
        <w:t>Vigoni</w:t>
      </w:r>
      <w:proofErr w:type="spellEnd"/>
      <w:r w:rsidRPr="004B51D5">
        <w:rPr>
          <w:lang w:val="en-US"/>
        </w:rPr>
        <w:t>, 31-08-2008 – 5-09-2008): “The principle of democracy and citizen’s rights in the EU”</w:t>
      </w:r>
    </w:p>
    <w:p w14:paraId="59B9C548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u w:val="single"/>
          <w:lang w:val="en-US"/>
        </w:rPr>
      </w:pPr>
    </w:p>
    <w:p w14:paraId="46D23CA3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2006/2007</w:t>
      </w:r>
    </w:p>
    <w:p w14:paraId="0A6D1F1F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</w:p>
    <w:p w14:paraId="174F9CF0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di Milano, Facoltà di giurisprudenza, docente a contratto di “</w:t>
      </w:r>
      <w:r>
        <w:rPr>
          <w:i/>
        </w:rPr>
        <w:t>Diritti Umani</w:t>
      </w:r>
      <w:r>
        <w:t>”</w:t>
      </w:r>
    </w:p>
    <w:p w14:paraId="64447143" w14:textId="77777777" w:rsidR="00037E9B" w:rsidRDefault="00037E9B">
      <w:pPr>
        <w:tabs>
          <w:tab w:val="left" w:pos="1701"/>
        </w:tabs>
        <w:ind w:right="850"/>
        <w:jc w:val="both"/>
        <w:rPr>
          <w:u w:val="single"/>
        </w:rPr>
      </w:pPr>
    </w:p>
    <w:p w14:paraId="30B9FB85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2005/2006</w:t>
      </w:r>
    </w:p>
    <w:p w14:paraId="69F2F189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di Torino, facoltà di Economia, Professore Associato di </w:t>
      </w:r>
      <w:r>
        <w:rPr>
          <w:i/>
        </w:rPr>
        <w:t>Diritto Pubblico</w:t>
      </w:r>
      <w:r>
        <w:t xml:space="preserve">, </w:t>
      </w:r>
      <w:r>
        <w:rPr>
          <w:i/>
        </w:rPr>
        <w:t>Contabilità di Stato</w:t>
      </w:r>
      <w:r>
        <w:t xml:space="preserve"> e </w:t>
      </w:r>
      <w:r>
        <w:rPr>
          <w:i/>
        </w:rPr>
        <w:t>Diritto Pubblico in lingua inglese</w:t>
      </w:r>
    </w:p>
    <w:p w14:paraId="2828F4E8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di Milano, Facoltà di giurisprudenza, professore a contratto di “</w:t>
      </w:r>
      <w:r>
        <w:rPr>
          <w:i/>
        </w:rPr>
        <w:t>Diritti Umani</w:t>
      </w:r>
      <w:r>
        <w:t>”</w:t>
      </w:r>
    </w:p>
    <w:p w14:paraId="46481D7B" w14:textId="77777777" w:rsidR="00037E9B" w:rsidRDefault="00037E9B">
      <w:pPr>
        <w:tabs>
          <w:tab w:val="left" w:pos="1701"/>
        </w:tabs>
        <w:ind w:left="2115" w:right="850"/>
        <w:jc w:val="both"/>
      </w:pPr>
    </w:p>
    <w:p w14:paraId="579FD02C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2004/2005</w:t>
      </w:r>
    </w:p>
    <w:p w14:paraId="290215AE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degli Studi di Torino, Facoltà di Economia, Affidamento: </w:t>
      </w:r>
      <w:r>
        <w:rPr>
          <w:i/>
        </w:rPr>
        <w:t xml:space="preserve">Corso di Diritto Pubblico </w:t>
      </w:r>
      <w:r>
        <w:t>(35 ore)</w:t>
      </w:r>
    </w:p>
    <w:p w14:paraId="50068B0D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Milano, Facoltà di Giurisprudenza, Seminario (20 ore): “</w:t>
      </w:r>
      <w:r>
        <w:rPr>
          <w:i/>
        </w:rPr>
        <w:t>La Costituzione economica italiana</w:t>
      </w:r>
      <w:r>
        <w:t>”</w:t>
      </w:r>
    </w:p>
    <w:p w14:paraId="26115F92" w14:textId="77777777" w:rsidR="00037E9B" w:rsidRDefault="00064D56">
      <w:pPr>
        <w:tabs>
          <w:tab w:val="left" w:pos="1701"/>
        </w:tabs>
        <w:ind w:left="1701" w:right="850"/>
        <w:jc w:val="both"/>
      </w:pPr>
      <w:proofErr w:type="spellStart"/>
      <w:r>
        <w:t>Aseri</w:t>
      </w:r>
      <w:proofErr w:type="spellEnd"/>
      <w:r>
        <w:t xml:space="preserve"> (Alta Scuola per Economia e Relazioni Internazionali), </w:t>
      </w:r>
      <w:r>
        <w:rPr>
          <w:i/>
        </w:rPr>
        <w:t xml:space="preserve">Master in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Studies and Global Affairs</w:t>
      </w:r>
      <w:r>
        <w:t>, Università Cattolica di Milano, modulo di 12 ore (</w:t>
      </w:r>
      <w:proofErr w:type="spellStart"/>
      <w:r>
        <w:t>coinsegnamento</w:t>
      </w:r>
      <w:proofErr w:type="spellEnd"/>
      <w:r>
        <w:t xml:space="preserve"> con la prof.ssa Violini): “</w:t>
      </w:r>
      <w:proofErr w:type="spellStart"/>
      <w:r>
        <w:rPr>
          <w:i/>
        </w:rPr>
        <w:t>Subsidiarity</w:t>
      </w:r>
      <w:proofErr w:type="spellEnd"/>
      <w:r>
        <w:rPr>
          <w:i/>
        </w:rPr>
        <w:t xml:space="preserve">, Democracy and </w:t>
      </w:r>
      <w:proofErr w:type="spellStart"/>
      <w:r>
        <w:rPr>
          <w:i/>
        </w:rPr>
        <w:t>Transparency</w:t>
      </w:r>
      <w:proofErr w:type="spellEnd"/>
      <w:r>
        <w:t>”</w:t>
      </w:r>
    </w:p>
    <w:p w14:paraId="038C2275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Centro Interuniversitario Italiano, </w:t>
      </w:r>
      <w:r>
        <w:rPr>
          <w:i/>
        </w:rPr>
        <w:t xml:space="preserve">Master in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Studies and Global Affairs</w:t>
      </w:r>
      <w:r>
        <w:t>, Università Cattolica di Budapest, modulo di 12 ore (</w:t>
      </w:r>
      <w:proofErr w:type="spellStart"/>
      <w:r>
        <w:t>coinsegnamento</w:t>
      </w:r>
      <w:proofErr w:type="spellEnd"/>
      <w:r>
        <w:t xml:space="preserve"> con la prof.ssa Violini): “</w:t>
      </w:r>
      <w:proofErr w:type="spellStart"/>
      <w:r>
        <w:rPr>
          <w:i/>
        </w:rPr>
        <w:t>Subsidiarity</w:t>
      </w:r>
      <w:proofErr w:type="spellEnd"/>
      <w:r>
        <w:rPr>
          <w:i/>
        </w:rPr>
        <w:t xml:space="preserve">, Democracy and </w:t>
      </w:r>
      <w:proofErr w:type="spellStart"/>
      <w:r>
        <w:rPr>
          <w:i/>
        </w:rPr>
        <w:t>Transparency</w:t>
      </w:r>
      <w:proofErr w:type="spellEnd"/>
      <w:r>
        <w:t>”</w:t>
      </w:r>
    </w:p>
    <w:p w14:paraId="3212A1BF" w14:textId="77777777" w:rsidR="00037E9B" w:rsidRDefault="00064D56">
      <w:pPr>
        <w:tabs>
          <w:tab w:val="left" w:pos="1701"/>
        </w:tabs>
        <w:ind w:left="1701" w:right="850"/>
        <w:jc w:val="both"/>
      </w:pPr>
      <w:r>
        <w:lastRenderedPageBreak/>
        <w:t>Università degli Studi di Pavia, Facoltà di Economia, Seminario (4 ore): “</w:t>
      </w:r>
      <w:r>
        <w:rPr>
          <w:i/>
        </w:rPr>
        <w:t>Le privatizzazioni in Europa</w:t>
      </w:r>
      <w:r>
        <w:t>”</w:t>
      </w:r>
    </w:p>
    <w:p w14:paraId="0FD3DB8E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4D9A8EC8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2003/2004:</w:t>
      </w:r>
    </w:p>
    <w:p w14:paraId="3D647156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degli Studi di Torino, Facoltà di Economia, Affidamento: </w:t>
      </w:r>
      <w:r>
        <w:rPr>
          <w:i/>
        </w:rPr>
        <w:t xml:space="preserve">Corso di Diritto Pubblico </w:t>
      </w:r>
      <w:r>
        <w:t>(35 ore)</w:t>
      </w:r>
    </w:p>
    <w:p w14:paraId="515CD28C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Milano, Facoltà di Giurisprudenza, Seminario (20 ore): “</w:t>
      </w:r>
      <w:r>
        <w:rPr>
          <w:i/>
        </w:rPr>
        <w:t>Diritto Costituzionale</w:t>
      </w:r>
      <w:r>
        <w:t>”</w:t>
      </w:r>
    </w:p>
    <w:p w14:paraId="71062AAF" w14:textId="77777777" w:rsidR="00037E9B" w:rsidRDefault="00064D56">
      <w:pPr>
        <w:tabs>
          <w:tab w:val="left" w:pos="1701"/>
        </w:tabs>
        <w:ind w:left="1701" w:right="850"/>
        <w:jc w:val="both"/>
      </w:pPr>
      <w:proofErr w:type="spellStart"/>
      <w:r>
        <w:t>Aseri</w:t>
      </w:r>
      <w:proofErr w:type="spellEnd"/>
      <w:r>
        <w:t xml:space="preserve"> (Alta Scuola per Economia e Relazioni Internazionali), </w:t>
      </w:r>
      <w:r>
        <w:rPr>
          <w:i/>
        </w:rPr>
        <w:t xml:space="preserve">Master in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Studies and Global Affairs</w:t>
      </w:r>
      <w:r>
        <w:t>, Università Cattolica di Milano, modulo di 12 ore (</w:t>
      </w:r>
      <w:proofErr w:type="spellStart"/>
      <w:r>
        <w:t>coinsegnamento</w:t>
      </w:r>
      <w:proofErr w:type="spellEnd"/>
      <w:r>
        <w:t xml:space="preserve"> con la prof.ssa Violini): “</w:t>
      </w:r>
      <w:proofErr w:type="spellStart"/>
      <w:r>
        <w:rPr>
          <w:i/>
        </w:rPr>
        <w:t>Subsidiarity</w:t>
      </w:r>
      <w:proofErr w:type="spellEnd"/>
      <w:r>
        <w:rPr>
          <w:i/>
        </w:rPr>
        <w:t xml:space="preserve">, Democracy and </w:t>
      </w:r>
      <w:proofErr w:type="spellStart"/>
      <w:r>
        <w:rPr>
          <w:i/>
        </w:rPr>
        <w:t>Transparency</w:t>
      </w:r>
      <w:proofErr w:type="spellEnd"/>
      <w:r>
        <w:t>”</w:t>
      </w:r>
    </w:p>
    <w:p w14:paraId="14A07603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Centro Interuniversitario Italiano, </w:t>
      </w:r>
      <w:r>
        <w:rPr>
          <w:i/>
        </w:rPr>
        <w:t xml:space="preserve">Master in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Studies and Global Affairs</w:t>
      </w:r>
      <w:r>
        <w:t>, Università Cattolica di Budapest, modulo di 12 ore (</w:t>
      </w:r>
      <w:proofErr w:type="spellStart"/>
      <w:r>
        <w:t>coinsegnamento</w:t>
      </w:r>
      <w:proofErr w:type="spellEnd"/>
      <w:r>
        <w:t xml:space="preserve"> con la prof.ssa Violini): “</w:t>
      </w:r>
      <w:proofErr w:type="spellStart"/>
      <w:r>
        <w:rPr>
          <w:i/>
        </w:rPr>
        <w:t>Subsidiarity</w:t>
      </w:r>
      <w:proofErr w:type="spellEnd"/>
      <w:r>
        <w:rPr>
          <w:i/>
        </w:rPr>
        <w:t xml:space="preserve">, Democracy and </w:t>
      </w:r>
      <w:proofErr w:type="spellStart"/>
      <w:r>
        <w:rPr>
          <w:i/>
        </w:rPr>
        <w:t>Transparency</w:t>
      </w:r>
      <w:proofErr w:type="spellEnd"/>
      <w:r>
        <w:t>”</w:t>
      </w:r>
    </w:p>
    <w:p w14:paraId="6ADBFD12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Pavia, Facoltà di Economia, Seminario (8 ore): “</w:t>
      </w:r>
      <w:r>
        <w:rPr>
          <w:i/>
        </w:rPr>
        <w:t>Il principio democratico nel diritto internazionale</w:t>
      </w:r>
      <w:r>
        <w:t>”</w:t>
      </w:r>
    </w:p>
    <w:p w14:paraId="14888D48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 – Bicocca, Facoltà di Scienze della formazione, Seminario (2 ore):</w:t>
      </w:r>
    </w:p>
    <w:p w14:paraId="55A0D2CE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t>“</w:t>
      </w:r>
      <w:r>
        <w:rPr>
          <w:i/>
        </w:rPr>
        <w:t>La Costituzione economica italiana</w:t>
      </w:r>
      <w:r>
        <w:t>”</w:t>
      </w:r>
    </w:p>
    <w:p w14:paraId="15C405E6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C2312F6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2002/2003:</w:t>
      </w:r>
    </w:p>
    <w:p w14:paraId="089B2902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Università degli Studi di Torino, Facoltà di Economia, Affidamento: </w:t>
      </w:r>
      <w:r>
        <w:rPr>
          <w:i/>
        </w:rPr>
        <w:t xml:space="preserve">Corso di Diritto Pubblico </w:t>
      </w:r>
      <w:r>
        <w:t>(35 ore)</w:t>
      </w:r>
    </w:p>
    <w:p w14:paraId="4380E9B3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Milano, Facoltà di Giurisprudenza, Seminario (20 ore): “</w:t>
      </w:r>
      <w:r>
        <w:rPr>
          <w:i/>
        </w:rPr>
        <w:t>La costituzione economica italiana</w:t>
      </w:r>
      <w:r>
        <w:t>”</w:t>
      </w:r>
    </w:p>
    <w:p w14:paraId="439245CE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Pavia, Facoltà di Economia, Seminario (8 ore): “</w:t>
      </w:r>
      <w:r>
        <w:rPr>
          <w:i/>
        </w:rPr>
        <w:t>Il principio democratico nel diritto internazionale</w:t>
      </w:r>
      <w:r>
        <w:t>”</w:t>
      </w:r>
    </w:p>
    <w:p w14:paraId="5D8CB824" w14:textId="77777777" w:rsidR="00037E9B" w:rsidRDefault="00037E9B">
      <w:pPr>
        <w:tabs>
          <w:tab w:val="left" w:pos="1701"/>
        </w:tabs>
        <w:ind w:right="850"/>
        <w:jc w:val="both"/>
        <w:rPr>
          <w:u w:val="single"/>
        </w:rPr>
      </w:pPr>
    </w:p>
    <w:p w14:paraId="7A8121C7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2001/2002</w:t>
      </w:r>
    </w:p>
    <w:p w14:paraId="46F9D44A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Milano, Facoltà di Giurisprudenza, Seminario (20 ore): “</w:t>
      </w:r>
      <w:r>
        <w:rPr>
          <w:i/>
        </w:rPr>
        <w:t>Diritto Costituzionale. Le fonti</w:t>
      </w:r>
      <w:proofErr w:type="gramStart"/>
      <w:r>
        <w:rPr>
          <w:i/>
        </w:rPr>
        <w:t xml:space="preserve">. </w:t>
      </w:r>
      <w:r>
        <w:t>”</w:t>
      </w:r>
      <w:proofErr w:type="gramEnd"/>
    </w:p>
    <w:p w14:paraId="7952049A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5A879376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2000/2001</w:t>
      </w:r>
    </w:p>
    <w:p w14:paraId="1E30F81A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Milano, Facoltà di Giurisprudenza, seminario (20 ore): “</w:t>
      </w:r>
      <w:r>
        <w:rPr>
          <w:i/>
        </w:rPr>
        <w:t>L’organizzazione dello Stato</w:t>
      </w:r>
      <w:r>
        <w:t>”</w:t>
      </w:r>
    </w:p>
    <w:p w14:paraId="57AAB5F1" w14:textId="77777777" w:rsidR="00037E9B" w:rsidRDefault="00064D56">
      <w:pPr>
        <w:tabs>
          <w:tab w:val="left" w:pos="1701"/>
        </w:tabs>
        <w:ind w:left="1701" w:right="850"/>
        <w:jc w:val="both"/>
      </w:pPr>
      <w:r>
        <w:t>Contratto per assistenza alla cattedra di diritto pubblico del corso CLEAA dell’Università Bocconi di Milano</w:t>
      </w:r>
    </w:p>
    <w:p w14:paraId="4B12B6BE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27F968D9" w14:textId="77777777" w:rsidR="00037E9B" w:rsidRDefault="00064D56">
      <w:pPr>
        <w:tabs>
          <w:tab w:val="left" w:pos="1701"/>
        </w:tabs>
        <w:ind w:left="1701" w:right="850"/>
        <w:jc w:val="both"/>
        <w:rPr>
          <w:u w:val="single"/>
        </w:rPr>
      </w:pPr>
      <w:r>
        <w:rPr>
          <w:u w:val="single"/>
        </w:rPr>
        <w:t>Anno accademico 1999/2000</w:t>
      </w:r>
    </w:p>
    <w:p w14:paraId="26380DCC" w14:textId="77777777" w:rsidR="00037E9B" w:rsidRDefault="00064D56">
      <w:pPr>
        <w:tabs>
          <w:tab w:val="left" w:pos="1701"/>
        </w:tabs>
        <w:ind w:left="1701" w:right="850"/>
        <w:jc w:val="both"/>
      </w:pPr>
      <w:r>
        <w:t>Università degli Studi di Milano, Facoltà di Giurisprudenza, Seminario (24 ore): “</w:t>
      </w:r>
      <w:r>
        <w:rPr>
          <w:i/>
        </w:rPr>
        <w:t>Le libertà economiche fra costituzione italiana e integrazione europea</w:t>
      </w:r>
      <w:r>
        <w:t>”</w:t>
      </w:r>
    </w:p>
    <w:p w14:paraId="4F761117" w14:textId="77777777" w:rsidR="00037E9B" w:rsidRDefault="00064D56">
      <w:pPr>
        <w:tabs>
          <w:tab w:val="left" w:pos="1701"/>
        </w:tabs>
        <w:ind w:left="1701" w:right="850"/>
        <w:jc w:val="both"/>
      </w:pPr>
      <w:r>
        <w:t>Contratto per assistenza alla cattedra di diritto pubblico del corso CLEAC dell’Università Bocconi di Milano</w:t>
      </w:r>
    </w:p>
    <w:p w14:paraId="7F7A9238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1C4859A5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u w:val="single"/>
          <w:lang w:val="en-US"/>
        </w:rPr>
      </w:pPr>
      <w:r w:rsidRPr="004B51D5">
        <w:rPr>
          <w:u w:val="single"/>
          <w:lang w:val="en-US"/>
        </w:rPr>
        <w:t xml:space="preserve">Anno </w:t>
      </w:r>
      <w:proofErr w:type="spellStart"/>
      <w:r w:rsidRPr="004B51D5">
        <w:rPr>
          <w:u w:val="single"/>
          <w:lang w:val="en-US"/>
        </w:rPr>
        <w:t>accademico</w:t>
      </w:r>
      <w:proofErr w:type="spellEnd"/>
      <w:r w:rsidRPr="004B51D5">
        <w:rPr>
          <w:u w:val="single"/>
          <w:lang w:val="en-US"/>
        </w:rPr>
        <w:t xml:space="preserve"> 1998/1999</w:t>
      </w:r>
    </w:p>
    <w:p w14:paraId="1EA3C69E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u w:val="single"/>
          <w:lang w:val="en-US"/>
        </w:rPr>
      </w:pPr>
      <w:r w:rsidRPr="004B51D5">
        <w:rPr>
          <w:lang w:val="en-US"/>
        </w:rPr>
        <w:t xml:space="preserve">Guest Lecturer per European Union Law </w:t>
      </w:r>
      <w:proofErr w:type="spellStart"/>
      <w:r w:rsidRPr="004B51D5">
        <w:rPr>
          <w:lang w:val="en-US"/>
        </w:rPr>
        <w:t>alla</w:t>
      </w:r>
      <w:proofErr w:type="spellEnd"/>
      <w:r w:rsidRPr="004B51D5">
        <w:rPr>
          <w:lang w:val="en-US"/>
        </w:rPr>
        <w:t xml:space="preserve"> School of Law </w:t>
      </w:r>
      <w:proofErr w:type="spellStart"/>
      <w:r w:rsidRPr="004B51D5">
        <w:rPr>
          <w:lang w:val="en-US"/>
        </w:rPr>
        <w:t>della</w:t>
      </w:r>
      <w:proofErr w:type="spellEnd"/>
      <w:r w:rsidRPr="004B51D5">
        <w:rPr>
          <w:lang w:val="en-US"/>
        </w:rPr>
        <w:t xml:space="preserve"> George Mason University di Washington (30 </w:t>
      </w:r>
      <w:proofErr w:type="spellStart"/>
      <w:r w:rsidRPr="004B51D5">
        <w:rPr>
          <w:lang w:val="en-US"/>
        </w:rPr>
        <w:t>aprile</w:t>
      </w:r>
      <w:proofErr w:type="spellEnd"/>
      <w:r w:rsidRPr="004B51D5">
        <w:rPr>
          <w:lang w:val="en-US"/>
        </w:rPr>
        <w:t xml:space="preserve"> 1999): “</w:t>
      </w:r>
      <w:r w:rsidRPr="004B51D5">
        <w:rPr>
          <w:i/>
          <w:lang w:val="en-US"/>
        </w:rPr>
        <w:t>The crisis of the national State in Europe</w:t>
      </w:r>
      <w:r w:rsidRPr="004B51D5">
        <w:rPr>
          <w:lang w:val="en-US"/>
        </w:rPr>
        <w:t>”.</w:t>
      </w:r>
    </w:p>
    <w:p w14:paraId="0C074D4E" w14:textId="77777777" w:rsidR="00037E9B" w:rsidRDefault="00064D56">
      <w:pPr>
        <w:tabs>
          <w:tab w:val="left" w:pos="1701"/>
        </w:tabs>
        <w:ind w:left="1701" w:right="850"/>
        <w:jc w:val="both"/>
      </w:pPr>
      <w:r>
        <w:lastRenderedPageBreak/>
        <w:t>Università degli Studi di Milano, Facoltà di Giurisprudenza, Seminario (12 ore): “</w:t>
      </w:r>
      <w:r>
        <w:rPr>
          <w:i/>
        </w:rPr>
        <w:t>Diritto costituzionale europeo</w:t>
      </w:r>
      <w:r>
        <w:t>”</w:t>
      </w:r>
    </w:p>
    <w:p w14:paraId="0F2D5BC4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Corso di formazione permanente presso l’Università Cattolica del Sacro Cuore (12 ore): modulo </w:t>
      </w:r>
      <w:r>
        <w:rPr>
          <w:i/>
        </w:rPr>
        <w:t>Unione Europea</w:t>
      </w:r>
    </w:p>
    <w:p w14:paraId="5A262B0B" w14:textId="77777777" w:rsidR="00037E9B" w:rsidRDefault="00037E9B">
      <w:pPr>
        <w:tabs>
          <w:tab w:val="left" w:pos="1701"/>
        </w:tabs>
        <w:ind w:left="1701" w:right="850"/>
        <w:jc w:val="both"/>
        <w:rPr>
          <w:u w:val="single"/>
        </w:rPr>
      </w:pPr>
    </w:p>
    <w:p w14:paraId="054E31B9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u w:val="single"/>
        </w:rPr>
        <w:t>Anno accademico 1997/98</w:t>
      </w:r>
    </w:p>
    <w:p w14:paraId="23D628D3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degli Studi di Milano, Facoltà di Giurisprudenza, Seminario (20 ore): </w:t>
      </w:r>
      <w:r>
        <w:rPr>
          <w:i/>
        </w:rPr>
        <w:t xml:space="preserve">“Le fonti del diritto” </w:t>
      </w:r>
      <w:r>
        <w:t>(10 ore);</w:t>
      </w:r>
      <w:r>
        <w:rPr>
          <w:i/>
        </w:rPr>
        <w:t xml:space="preserve"> “Le libertà” </w:t>
      </w:r>
      <w:r>
        <w:t>(10 ore)</w:t>
      </w:r>
    </w:p>
    <w:p w14:paraId="69E8FD58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Varese, Facoltà di Economia, Seminario (6 ore): </w:t>
      </w:r>
      <w:r>
        <w:rPr>
          <w:i/>
        </w:rPr>
        <w:t xml:space="preserve">“Le </w:t>
      </w:r>
      <w:proofErr w:type="spellStart"/>
      <w:r>
        <w:rPr>
          <w:i/>
        </w:rPr>
        <w:t>Authorities</w:t>
      </w:r>
      <w:proofErr w:type="spellEnd"/>
      <w:r>
        <w:rPr>
          <w:i/>
        </w:rPr>
        <w:t>”</w:t>
      </w:r>
    </w:p>
    <w:p w14:paraId="2A4BF8E1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Pavia, Facoltà di Economia, Seminario (6 ore): </w:t>
      </w:r>
      <w:r>
        <w:rPr>
          <w:i/>
        </w:rPr>
        <w:t>“La liberalizzazione del servizio telefonica in Europa: un’analisi comparativa”</w:t>
      </w:r>
    </w:p>
    <w:p w14:paraId="3F979665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Corso di aggiornamento per la Giunta Regionale, Esercitazioni (8 ore): </w:t>
      </w:r>
      <w:proofErr w:type="spellStart"/>
      <w:r>
        <w:rPr>
          <w:i/>
        </w:rPr>
        <w:t>Drafting</w:t>
      </w:r>
      <w:proofErr w:type="spellEnd"/>
      <w:r>
        <w:rPr>
          <w:i/>
        </w:rPr>
        <w:t xml:space="preserve"> legislativo</w:t>
      </w:r>
    </w:p>
    <w:p w14:paraId="3571858C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5F1D1211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u w:val="single"/>
        </w:rPr>
        <w:t>Anno accademico 1996/1997</w:t>
      </w:r>
    </w:p>
    <w:p w14:paraId="794AF794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degli Studi di Milano, Facoltà di Giurisprudenza, Seminario (20 ore): </w:t>
      </w:r>
      <w:r>
        <w:rPr>
          <w:i/>
        </w:rPr>
        <w:t>“Il sistema delle fonti nella costituzione italiana”</w:t>
      </w:r>
    </w:p>
    <w:p w14:paraId="4C08EE10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Pavia, Facoltà di Economia, Seminario (6 ore): </w:t>
      </w:r>
      <w:r>
        <w:rPr>
          <w:i/>
        </w:rPr>
        <w:t>“La privatizzazione del servizio postale in Germania ed in Italia: una comparazione”</w:t>
      </w:r>
    </w:p>
    <w:p w14:paraId="0DA1BB0D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Corso di aggiornamento per il Consiglio Regionale, Esercitazioni (16 ore): </w:t>
      </w:r>
      <w:proofErr w:type="spellStart"/>
      <w:r>
        <w:rPr>
          <w:i/>
        </w:rPr>
        <w:t>Drafting</w:t>
      </w:r>
      <w:proofErr w:type="spellEnd"/>
      <w:r>
        <w:rPr>
          <w:i/>
        </w:rPr>
        <w:t xml:space="preserve"> legislativo</w:t>
      </w:r>
    </w:p>
    <w:p w14:paraId="10919008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3B4F4020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u w:val="single"/>
        </w:rPr>
        <w:t>Anno accademico 1995/1996</w:t>
      </w:r>
    </w:p>
    <w:p w14:paraId="6A5BCE75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Pavia, Facoltà di Economia, Seminario (10 ore): </w:t>
      </w:r>
      <w:r>
        <w:rPr>
          <w:i/>
        </w:rPr>
        <w:t>“L’ordinamento giuridico italiano ed il processo di integrazione europea”</w:t>
      </w:r>
    </w:p>
    <w:p w14:paraId="5F0C5F9B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Varese, Facoltà di Economia, Seminario (10 ore): </w:t>
      </w:r>
      <w:r>
        <w:rPr>
          <w:i/>
        </w:rPr>
        <w:t>“La Corte costituzionale italiana ed il diritto comunitario: analisi della giurisprudenza in materia”</w:t>
      </w:r>
    </w:p>
    <w:p w14:paraId="78BC95DF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75CE80AC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u w:val="single"/>
        </w:rPr>
        <w:t xml:space="preserve">Anno accademico 1994/1995 </w:t>
      </w:r>
    </w:p>
    <w:p w14:paraId="0E2B3FA6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Pavia, Facoltà di Economia, Seminario (4 ore): </w:t>
      </w:r>
      <w:r>
        <w:rPr>
          <w:i/>
        </w:rPr>
        <w:t xml:space="preserve">“La costituzione economica italiana e il processo di integrazione </w:t>
      </w:r>
      <w:r>
        <w:rPr>
          <w:i/>
        </w:rPr>
        <w:tab/>
        <w:t>europea”</w:t>
      </w:r>
    </w:p>
    <w:p w14:paraId="2C356BD8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Milano, Facoltà di Giurisprudenza, Seminario (20 ore): </w:t>
      </w:r>
      <w:r>
        <w:rPr>
          <w:i/>
        </w:rPr>
        <w:t>“Diritti fondamentali e giurisprudenza della Corte costituzionale”</w:t>
      </w:r>
    </w:p>
    <w:p w14:paraId="1876FB36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t xml:space="preserve">Università di Pavia, Facoltà di Economia, Seminario (4 ore): </w:t>
      </w:r>
      <w:r>
        <w:rPr>
          <w:i/>
        </w:rPr>
        <w:t>“La sentenza di Maastricht (</w:t>
      </w:r>
      <w:proofErr w:type="spellStart"/>
      <w:r>
        <w:rPr>
          <w:i/>
        </w:rPr>
        <w:t>BVerfGE</w:t>
      </w:r>
      <w:proofErr w:type="spellEnd"/>
      <w:r>
        <w:rPr>
          <w:i/>
        </w:rPr>
        <w:t xml:space="preserve"> 89, 155) della Corte costituzionale tedesca: la Repubblica tedesca e l’integrazione europea”</w:t>
      </w:r>
    </w:p>
    <w:p w14:paraId="279013DF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5D570FE7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7009EC1A" w14:textId="77777777" w:rsidR="00037E9B" w:rsidRDefault="00064D56">
      <w:pPr>
        <w:tabs>
          <w:tab w:val="left" w:pos="1701"/>
        </w:tabs>
        <w:ind w:right="850"/>
        <w:jc w:val="both"/>
      </w:pPr>
      <w:r>
        <w:t xml:space="preserve">INCARICHI ACCADEMICI </w:t>
      </w:r>
    </w:p>
    <w:p w14:paraId="47B3A3D2" w14:textId="77777777" w:rsidR="00037E9B" w:rsidRDefault="00037E9B">
      <w:pPr>
        <w:tabs>
          <w:tab w:val="left" w:pos="1701"/>
        </w:tabs>
        <w:ind w:right="850"/>
        <w:jc w:val="both"/>
      </w:pPr>
    </w:p>
    <w:p w14:paraId="51A08B3A" w14:textId="561282A1" w:rsidR="00037E9B" w:rsidRDefault="00064D56">
      <w:pPr>
        <w:tabs>
          <w:tab w:val="left" w:pos="1701"/>
        </w:tabs>
        <w:ind w:left="1701" w:right="850"/>
        <w:jc w:val="both"/>
      </w:pPr>
      <w:r>
        <w:t>Coordinatore del dottorato in scienze giuridiche (2019-</w:t>
      </w:r>
      <w:r w:rsidR="009D4017">
        <w:t>2022</w:t>
      </w:r>
      <w:r>
        <w:t>)</w:t>
      </w:r>
    </w:p>
    <w:p w14:paraId="170A050B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767029B8" w14:textId="77777777" w:rsidR="00037E9B" w:rsidRDefault="00064D56">
      <w:pPr>
        <w:tabs>
          <w:tab w:val="left" w:pos="1701"/>
        </w:tabs>
        <w:ind w:left="1701" w:right="850"/>
        <w:jc w:val="both"/>
      </w:pPr>
      <w:r>
        <w:t>Componente del Presidio di Qualità d’ateneo dell’università Milano-Bicocca (rappresentante per giurisprudenza) – ramo didattica (2015-2019)</w:t>
      </w:r>
    </w:p>
    <w:p w14:paraId="47FD76EC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61C817F8" w14:textId="77777777" w:rsidR="00037E9B" w:rsidRDefault="00064D56">
      <w:pPr>
        <w:tabs>
          <w:tab w:val="left" w:pos="1701"/>
        </w:tabs>
        <w:ind w:left="1701" w:right="850"/>
        <w:jc w:val="both"/>
      </w:pPr>
      <w:r>
        <w:lastRenderedPageBreak/>
        <w:t xml:space="preserve">Coordinatore del corso di laurea magistrale in giurisprudenza, Università di Milano-Bicocca (2015-2019) </w:t>
      </w:r>
    </w:p>
    <w:p w14:paraId="544C75EF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145540CC" w14:textId="77777777" w:rsidR="00037E9B" w:rsidRDefault="00064D56">
      <w:pPr>
        <w:tabs>
          <w:tab w:val="left" w:pos="1701"/>
        </w:tabs>
        <w:ind w:left="1701" w:right="850"/>
        <w:jc w:val="both"/>
      </w:pPr>
      <w:r>
        <w:t>Assicuratore di qualità per il corso di laurea magistrale in giurisprudenza, Università di Milano-Bicocca (2013-2015)</w:t>
      </w:r>
    </w:p>
    <w:p w14:paraId="25A385F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D56FC85" w14:textId="77777777" w:rsidR="00037E9B" w:rsidRDefault="00064D56">
      <w:pPr>
        <w:tabs>
          <w:tab w:val="left" w:pos="1701"/>
        </w:tabs>
        <w:ind w:left="1701" w:right="850"/>
        <w:jc w:val="both"/>
      </w:pPr>
      <w:r>
        <w:t>Coordinatore Erasmus e attività internazionali per la scuola di giurisprudenza e componente rappresentante della stessa presso la Commissione internazionalizzazione dell’ateneo Milano Bicocca (2013-2015)</w:t>
      </w:r>
    </w:p>
    <w:p w14:paraId="5D223F19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5DB988C" w14:textId="77777777" w:rsidR="00037E9B" w:rsidRDefault="00064D56">
      <w:pPr>
        <w:tabs>
          <w:tab w:val="left" w:pos="1701"/>
        </w:tabs>
        <w:ind w:left="1701" w:right="850"/>
        <w:jc w:val="both"/>
      </w:pPr>
      <w:proofErr w:type="gramStart"/>
      <w:r>
        <w:t>Vice-preside</w:t>
      </w:r>
      <w:proofErr w:type="gramEnd"/>
      <w:r>
        <w:t xml:space="preserve"> per le relazioni internazionali, Facoltà di Economia e Commercio, Università di Torino, (1° ottobre 2008 - 30 settembre 2011, confermato poi anche per il successivo mandato del preside della suddetta facoltà, prof. Bortolani)</w:t>
      </w:r>
    </w:p>
    <w:p w14:paraId="5477ED01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17CC1768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BAAB4AB" w14:textId="77777777" w:rsidR="00037E9B" w:rsidRDefault="00064D56">
      <w:pPr>
        <w:tabs>
          <w:tab w:val="left" w:pos="1701"/>
        </w:tabs>
        <w:ind w:right="850"/>
        <w:jc w:val="both"/>
      </w:pPr>
      <w:r>
        <w:t>PRINCIPALI AREE DI INTERESSE DI RICERCA</w:t>
      </w:r>
    </w:p>
    <w:p w14:paraId="2EE1CD54" w14:textId="77777777" w:rsidR="00037E9B" w:rsidRDefault="00037E9B">
      <w:pPr>
        <w:tabs>
          <w:tab w:val="left" w:pos="1701"/>
        </w:tabs>
        <w:ind w:right="850"/>
        <w:jc w:val="both"/>
      </w:pPr>
    </w:p>
    <w:p w14:paraId="278ED4C0" w14:textId="77777777" w:rsidR="00037E9B" w:rsidRDefault="00064D56">
      <w:pPr>
        <w:tabs>
          <w:tab w:val="left" w:pos="1701"/>
        </w:tabs>
        <w:ind w:right="850"/>
        <w:jc w:val="both"/>
      </w:pPr>
      <w:r>
        <w:t>Il principio democratico e la sua attuazione nel diritto nazionale, nel diritto pubblico comparato e nel diritto sovranazionale; la tutela dei diritti fondamentali e la protezione multilivello, il dialogo fra Corti; le prospettive della libertà religiosa nell’ordinamento giuridico interno e sovranazionale; l’evoluzione del diritto di famiglia; la costituzione economica italiana ed europea.</w:t>
      </w:r>
    </w:p>
    <w:p w14:paraId="2D849D4C" w14:textId="77777777" w:rsidR="00037E9B" w:rsidRDefault="00037E9B">
      <w:pPr>
        <w:tabs>
          <w:tab w:val="left" w:pos="1701"/>
        </w:tabs>
        <w:ind w:right="850"/>
        <w:jc w:val="both"/>
      </w:pPr>
    </w:p>
    <w:p w14:paraId="53933464" w14:textId="3018616F" w:rsidR="00037E9B" w:rsidRDefault="00064D56">
      <w:pPr>
        <w:tabs>
          <w:tab w:val="left" w:pos="1701"/>
        </w:tabs>
        <w:ind w:right="850"/>
        <w:jc w:val="both"/>
      </w:pPr>
      <w:r>
        <w:t>LINGUE: Italiano, Inglese, Tedesco</w:t>
      </w:r>
    </w:p>
    <w:p w14:paraId="514DBA9E" w14:textId="77777777" w:rsidR="00037E9B" w:rsidRDefault="00037E9B">
      <w:pPr>
        <w:tabs>
          <w:tab w:val="left" w:pos="1701"/>
        </w:tabs>
        <w:ind w:right="850"/>
        <w:jc w:val="both"/>
      </w:pPr>
    </w:p>
    <w:p w14:paraId="2DFD1485" w14:textId="77777777" w:rsidR="00037E9B" w:rsidRDefault="00037E9B">
      <w:pPr>
        <w:tabs>
          <w:tab w:val="left" w:pos="1701"/>
        </w:tabs>
        <w:ind w:right="850"/>
        <w:jc w:val="both"/>
      </w:pPr>
    </w:p>
    <w:p w14:paraId="6108F2FA" w14:textId="77777777" w:rsidR="00037E9B" w:rsidRDefault="00064D56">
      <w:pPr>
        <w:tabs>
          <w:tab w:val="left" w:pos="1701"/>
        </w:tabs>
        <w:ind w:right="850"/>
        <w:jc w:val="both"/>
      </w:pPr>
      <w:r>
        <w:t>PARTECIPAZIONE A COMITATI DI RIVISTE NAZIONALI E INTERNAZIONALI, SSRN</w:t>
      </w:r>
    </w:p>
    <w:p w14:paraId="2F5E57A8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588CE4DC" w14:textId="3A7AE30C" w:rsidR="005A7AFE" w:rsidRPr="005A7AFE" w:rsidRDefault="005A7AFE" w:rsidP="005A7AFE">
      <w:pPr>
        <w:tabs>
          <w:tab w:val="left" w:pos="1701"/>
        </w:tabs>
        <w:ind w:left="1701" w:right="850"/>
        <w:jc w:val="both"/>
        <w:rPr>
          <w:i/>
          <w:iCs/>
        </w:rPr>
      </w:pPr>
      <w:r w:rsidRPr="005A7AFE">
        <w:rPr>
          <w:i/>
          <w:iCs/>
        </w:rPr>
        <w:t xml:space="preserve">Stato, Chiese e Pluralismo Costituzionale </w:t>
      </w:r>
      <w:r w:rsidRPr="005A7AFE">
        <w:rPr>
          <w:iCs/>
        </w:rPr>
        <w:t>(co-direttore)</w:t>
      </w:r>
    </w:p>
    <w:p w14:paraId="7C4E07C4" w14:textId="77777777" w:rsidR="005A7AFE" w:rsidRDefault="005A7AFE" w:rsidP="005A7AFE">
      <w:pPr>
        <w:tabs>
          <w:tab w:val="left" w:pos="1701"/>
        </w:tabs>
        <w:ind w:right="850"/>
        <w:jc w:val="both"/>
        <w:rPr>
          <w:i/>
        </w:rPr>
      </w:pPr>
    </w:p>
    <w:p w14:paraId="5155A504" w14:textId="2EF15B73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>Quaderni Costituzionali</w:t>
      </w:r>
      <w:r>
        <w:t xml:space="preserve"> 2003 - (componente della redazione Osservatorio dall’Europa) </w:t>
      </w:r>
    </w:p>
    <w:p w14:paraId="5DA87440" w14:textId="77777777" w:rsidR="00037E9B" w:rsidRDefault="00037E9B">
      <w:pPr>
        <w:tabs>
          <w:tab w:val="left" w:pos="1701"/>
        </w:tabs>
        <w:ind w:right="850"/>
        <w:jc w:val="both"/>
      </w:pPr>
    </w:p>
    <w:p w14:paraId="2280A760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>Riviste Ius-</w:t>
      </w:r>
      <w:proofErr w:type="spellStart"/>
      <w:r>
        <w:rPr>
          <w:i/>
        </w:rPr>
        <w:t>Publicum</w:t>
      </w:r>
      <w:proofErr w:type="spellEnd"/>
      <w:r>
        <w:rPr>
          <w:i/>
        </w:rPr>
        <w:t xml:space="preserve"> Network Review</w:t>
      </w:r>
      <w:r>
        <w:t xml:space="preserve"> 2010 -2015 (componente dell’area di diritto amministrativo e costituzionale, Italia); 2020- (coordinatore dell’area USA)</w:t>
      </w:r>
    </w:p>
    <w:p w14:paraId="3CA1C579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5218442" w14:textId="77777777" w:rsidR="00037E9B" w:rsidRDefault="00064D56">
      <w:pPr>
        <w:tabs>
          <w:tab w:val="left" w:pos="1701"/>
        </w:tabs>
        <w:ind w:left="1701" w:right="850"/>
        <w:jc w:val="both"/>
      </w:pPr>
      <w:proofErr w:type="spellStart"/>
      <w:r>
        <w:rPr>
          <w:i/>
        </w:rPr>
        <w:t>Pravni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Zapisi</w:t>
      </w:r>
      <w:proofErr w:type="spellEnd"/>
      <w:r>
        <w:t xml:space="preserve"> (Union University </w:t>
      </w:r>
      <w:proofErr w:type="spellStart"/>
      <w:r>
        <w:t>Law</w:t>
      </w:r>
      <w:proofErr w:type="spellEnd"/>
      <w:r>
        <w:t xml:space="preserve"> School Review) 2020 – Comitato scientifico</w:t>
      </w:r>
    </w:p>
    <w:p w14:paraId="11DB8E87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EF78D83" w14:textId="77777777" w:rsidR="00037E9B" w:rsidRDefault="00064D56">
      <w:pPr>
        <w:tabs>
          <w:tab w:val="left" w:pos="1701"/>
        </w:tabs>
        <w:ind w:left="1701" w:right="850"/>
        <w:jc w:val="both"/>
      </w:pPr>
      <w:proofErr w:type="spellStart"/>
      <w:r>
        <w:rPr>
          <w:i/>
        </w:rPr>
        <w:t>PasSaggi</w:t>
      </w:r>
      <w:proofErr w:type="spellEnd"/>
      <w:r>
        <w:rPr>
          <w:i/>
        </w:rPr>
        <w:t xml:space="preserve"> Costituzionali</w:t>
      </w:r>
      <w:r>
        <w:t xml:space="preserve"> 2021 – Comitato scientifico</w:t>
      </w:r>
    </w:p>
    <w:p w14:paraId="69FCA478" w14:textId="77777777" w:rsidR="00037E9B" w:rsidRDefault="00037E9B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</w:p>
    <w:p w14:paraId="1C3E6D2F" w14:textId="56D5C966" w:rsidR="00037E9B" w:rsidRPr="004B51D5" w:rsidRDefault="00064D56">
      <w:pPr>
        <w:tabs>
          <w:tab w:val="left" w:pos="1701"/>
        </w:tabs>
        <w:ind w:left="1701" w:right="49"/>
        <w:jc w:val="both"/>
        <w:rPr>
          <w:i/>
          <w:lang w:val="en-US"/>
        </w:rPr>
      </w:pPr>
      <w:r w:rsidRPr="004B51D5">
        <w:rPr>
          <w:lang w:val="en-US"/>
        </w:rPr>
        <w:t>Co-</w:t>
      </w:r>
      <w:proofErr w:type="spellStart"/>
      <w:r w:rsidRPr="004B51D5">
        <w:rPr>
          <w:lang w:val="en-US"/>
        </w:rPr>
        <w:t>Direttore</w:t>
      </w:r>
      <w:proofErr w:type="spellEnd"/>
      <w:r w:rsidRPr="004B51D5">
        <w:rPr>
          <w:lang w:val="en-US"/>
        </w:rPr>
        <w:t xml:space="preserve"> di </w:t>
      </w:r>
      <w:r w:rsidRPr="004B51D5">
        <w:rPr>
          <w:i/>
          <w:lang w:val="en-US"/>
        </w:rPr>
        <w:t>Legal Studies Research Paper Series</w:t>
      </w:r>
      <w:r w:rsidR="0030600C">
        <w:rPr>
          <w:i/>
          <w:lang w:val="en-US"/>
        </w:rPr>
        <w:t xml:space="preserve"> </w:t>
      </w:r>
      <w:r w:rsidR="0030600C" w:rsidRPr="0030600C">
        <w:rPr>
          <w:iCs/>
          <w:lang w:val="en-US"/>
        </w:rPr>
        <w:t>(2019-2023)</w:t>
      </w:r>
      <w:r w:rsidRPr="004B51D5">
        <w:rPr>
          <w:i/>
          <w:lang w:val="en-US"/>
        </w:rPr>
        <w:t xml:space="preserve"> -</w:t>
      </w:r>
    </w:p>
    <w:p w14:paraId="21EF5288" w14:textId="77777777" w:rsidR="00037E9B" w:rsidRPr="004B51D5" w:rsidRDefault="00064D56">
      <w:pPr>
        <w:tabs>
          <w:tab w:val="left" w:pos="1701"/>
        </w:tabs>
        <w:ind w:left="1701" w:right="49"/>
        <w:jc w:val="both"/>
        <w:rPr>
          <w:b/>
          <w:lang w:val="en-US"/>
        </w:rPr>
      </w:pPr>
      <w:r w:rsidRPr="004B51D5">
        <w:rPr>
          <w:i/>
          <w:lang w:val="en-US"/>
        </w:rPr>
        <w:t>University of Milano-Bicocca School of Law</w:t>
      </w:r>
      <w:r w:rsidRPr="004B51D5">
        <w:rPr>
          <w:lang w:val="en-US"/>
        </w:rPr>
        <w:t xml:space="preserve"> (SSRN)</w:t>
      </w:r>
      <w:r w:rsidRPr="004B51D5">
        <w:rPr>
          <w:b/>
          <w:color w:val="222222"/>
          <w:lang w:val="en-US"/>
        </w:rPr>
        <w:t xml:space="preserve"> </w:t>
      </w:r>
    </w:p>
    <w:p w14:paraId="753DF68E" w14:textId="77777777" w:rsidR="00037E9B" w:rsidRPr="004B51D5" w:rsidRDefault="00037E9B">
      <w:pPr>
        <w:rPr>
          <w:lang w:val="en-US"/>
        </w:rPr>
      </w:pPr>
    </w:p>
    <w:p w14:paraId="6528ACE8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647E1BEB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5501E5D4" w14:textId="77777777" w:rsidR="00037E9B" w:rsidRDefault="00064D56">
      <w:pPr>
        <w:ind w:right="850"/>
        <w:jc w:val="both"/>
      </w:pPr>
      <w:r>
        <w:t>VALUTATORE DI RIVISTE SCIENTIFICHE</w:t>
      </w:r>
    </w:p>
    <w:p w14:paraId="44DADF97" w14:textId="77777777" w:rsidR="00037E9B" w:rsidRDefault="00037E9B">
      <w:pPr>
        <w:ind w:left="1701" w:right="850"/>
        <w:jc w:val="both"/>
      </w:pPr>
    </w:p>
    <w:p w14:paraId="1BC07B13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 xml:space="preserve">Diritti Fondamentali </w:t>
      </w:r>
    </w:p>
    <w:p w14:paraId="423E4BDD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>Diritti Regionali</w:t>
      </w:r>
    </w:p>
    <w:p w14:paraId="1D9C7983" w14:textId="36865CC6" w:rsidR="005A7AFE" w:rsidRDefault="005A7AFE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>Quaderni regionali</w:t>
      </w:r>
    </w:p>
    <w:p w14:paraId="6AF12D75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>Federalismi.it</w:t>
      </w:r>
    </w:p>
    <w:p w14:paraId="4169C8FB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>AIC</w:t>
      </w:r>
    </w:p>
    <w:p w14:paraId="1250192E" w14:textId="77777777" w:rsidR="00037E9B" w:rsidRDefault="00064D56">
      <w:pPr>
        <w:ind w:left="1701" w:right="850"/>
        <w:jc w:val="both"/>
        <w:rPr>
          <w:i/>
        </w:rPr>
      </w:pPr>
      <w:r>
        <w:rPr>
          <w:i/>
        </w:rPr>
        <w:t>Osservatorio AIC</w:t>
      </w:r>
    </w:p>
    <w:p w14:paraId="25E2C4F1" w14:textId="77777777" w:rsidR="00037E9B" w:rsidRDefault="00064D56">
      <w:pPr>
        <w:ind w:left="1701" w:right="850"/>
        <w:jc w:val="both"/>
        <w:rPr>
          <w:i/>
        </w:rPr>
      </w:pPr>
      <w:r>
        <w:rPr>
          <w:i/>
        </w:rPr>
        <w:t>Stato, Chiese e pluralismo costituzionale</w:t>
      </w:r>
    </w:p>
    <w:p w14:paraId="07AA131E" w14:textId="77777777" w:rsidR="00037E9B" w:rsidRDefault="00064D56">
      <w:pPr>
        <w:ind w:left="1701" w:right="850"/>
        <w:jc w:val="both"/>
        <w:rPr>
          <w:i/>
        </w:rPr>
      </w:pPr>
      <w:r>
        <w:rPr>
          <w:i/>
        </w:rPr>
        <w:t>Rivista giuridica dell’ambiente</w:t>
      </w:r>
    </w:p>
    <w:p w14:paraId="22AC16E7" w14:textId="77777777" w:rsidR="00037E9B" w:rsidRDefault="00064D56">
      <w:pPr>
        <w:ind w:left="1701" w:right="850"/>
        <w:jc w:val="both"/>
        <w:rPr>
          <w:i/>
        </w:rPr>
      </w:pPr>
      <w:r>
        <w:rPr>
          <w:i/>
        </w:rPr>
        <w:t xml:space="preserve">Milan </w:t>
      </w:r>
      <w:proofErr w:type="spellStart"/>
      <w:r>
        <w:rPr>
          <w:i/>
        </w:rPr>
        <w:t>Law</w:t>
      </w:r>
      <w:proofErr w:type="spellEnd"/>
      <w:r>
        <w:rPr>
          <w:i/>
        </w:rPr>
        <w:t xml:space="preserve"> Review</w:t>
      </w:r>
    </w:p>
    <w:p w14:paraId="3EF76DD1" w14:textId="77777777" w:rsidR="00037E9B" w:rsidRDefault="00064D56">
      <w:pPr>
        <w:ind w:left="1701" w:right="850"/>
        <w:jc w:val="both"/>
        <w:rPr>
          <w:i/>
        </w:rPr>
      </w:pPr>
      <w:proofErr w:type="spellStart"/>
      <w:r>
        <w:rPr>
          <w:i/>
        </w:rPr>
        <w:t>Eurojus</w:t>
      </w:r>
      <w:proofErr w:type="spellEnd"/>
    </w:p>
    <w:p w14:paraId="353CB2DC" w14:textId="77777777" w:rsidR="00037E9B" w:rsidRDefault="00037E9B">
      <w:pPr>
        <w:ind w:left="1701" w:right="850"/>
        <w:jc w:val="both"/>
        <w:rPr>
          <w:i/>
        </w:rPr>
      </w:pPr>
    </w:p>
    <w:p w14:paraId="74A663C8" w14:textId="77777777" w:rsidR="00037E9B" w:rsidRDefault="00037E9B">
      <w:pPr>
        <w:ind w:left="1701" w:right="850"/>
        <w:jc w:val="both"/>
        <w:rPr>
          <w:i/>
        </w:rPr>
      </w:pPr>
    </w:p>
    <w:p w14:paraId="2E4EE2E6" w14:textId="77777777" w:rsidR="00037E9B" w:rsidRDefault="00037E9B">
      <w:pPr>
        <w:ind w:right="850"/>
        <w:jc w:val="both"/>
      </w:pPr>
    </w:p>
    <w:p w14:paraId="2363531E" w14:textId="77777777" w:rsidR="00037E9B" w:rsidRDefault="00064D56">
      <w:pPr>
        <w:ind w:right="850"/>
        <w:jc w:val="both"/>
      </w:pPr>
      <w:r>
        <w:t>VALUTATORE DI PROGRAMMI COMPETITIVI DI RICERCA NAZIONALI E INTERNAZIONALI</w:t>
      </w:r>
    </w:p>
    <w:p w14:paraId="34787D44" w14:textId="77777777" w:rsidR="00037E9B" w:rsidRDefault="00037E9B">
      <w:pPr>
        <w:tabs>
          <w:tab w:val="left" w:pos="1701"/>
        </w:tabs>
        <w:ind w:right="49"/>
        <w:jc w:val="both"/>
        <w:rPr>
          <w:rFonts w:ascii="Bell MT" w:eastAsia="Bell MT" w:hAnsi="Bell MT" w:cs="Bell MT"/>
        </w:rPr>
      </w:pPr>
    </w:p>
    <w:p w14:paraId="0D6A6B9A" w14:textId="77777777" w:rsidR="00037E9B" w:rsidRDefault="00037E9B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</w:p>
    <w:p w14:paraId="46AEBAE0" w14:textId="77777777" w:rsidR="00037E9B" w:rsidRPr="004B51D5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  <w:lang w:val="en-US"/>
        </w:rPr>
      </w:pPr>
      <w:r w:rsidRPr="004B51D5">
        <w:rPr>
          <w:rFonts w:ascii="Bell MT" w:eastAsia="Bell MT" w:hAnsi="Bell MT" w:cs="Bell MT"/>
          <w:lang w:val="en-US"/>
        </w:rPr>
        <w:t>Remote reviewer for ERC Advanced Grant SH2 2019</w:t>
      </w:r>
    </w:p>
    <w:p w14:paraId="38440B9A" w14:textId="77777777" w:rsidR="00037E9B" w:rsidRPr="004B51D5" w:rsidRDefault="00037E9B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  <w:highlight w:val="yellow"/>
          <w:lang w:val="en-US"/>
        </w:rPr>
      </w:pPr>
    </w:p>
    <w:p w14:paraId="257DDFD3" w14:textId="77777777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  <w:r>
        <w:rPr>
          <w:rFonts w:ascii="Bell MT" w:eastAsia="Bell MT" w:hAnsi="Bell MT" w:cs="Bell MT"/>
        </w:rPr>
        <w:t>Revisore “peer” nella valutazione di prodotti di</w:t>
      </w:r>
    </w:p>
    <w:p w14:paraId="69006310" w14:textId="7BD52624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  <w:r>
        <w:rPr>
          <w:rFonts w:ascii="Bell MT" w:eastAsia="Bell MT" w:hAnsi="Bell MT" w:cs="Bell MT"/>
        </w:rPr>
        <w:t>ricerca conferiti alla VQR 2004-2010</w:t>
      </w:r>
      <w:r w:rsidR="00A9452C">
        <w:rPr>
          <w:rFonts w:ascii="Bell MT" w:eastAsia="Bell MT" w:hAnsi="Bell MT" w:cs="Bell MT"/>
        </w:rPr>
        <w:t>,</w:t>
      </w:r>
      <w:r>
        <w:rPr>
          <w:rFonts w:ascii="Bell MT" w:eastAsia="Bell MT" w:hAnsi="Bell MT" w:cs="Bell MT"/>
        </w:rPr>
        <w:t xml:space="preserve"> 2011-2014</w:t>
      </w:r>
      <w:r w:rsidR="00A9452C">
        <w:rPr>
          <w:rFonts w:ascii="Bell MT" w:eastAsia="Bell MT" w:hAnsi="Bell MT" w:cs="Bell MT"/>
        </w:rPr>
        <w:t>, 2015-2019</w:t>
      </w:r>
    </w:p>
    <w:p w14:paraId="4EE54C9B" w14:textId="77777777" w:rsidR="00037E9B" w:rsidRDefault="00037E9B">
      <w:pPr>
        <w:ind w:right="850"/>
        <w:jc w:val="both"/>
      </w:pPr>
    </w:p>
    <w:p w14:paraId="4DB8B072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155F2F6" w14:textId="77777777" w:rsidR="00037E9B" w:rsidRDefault="00064D56">
      <w:pPr>
        <w:tabs>
          <w:tab w:val="left" w:pos="1701"/>
        </w:tabs>
        <w:ind w:right="850"/>
        <w:jc w:val="both"/>
      </w:pPr>
      <w:r>
        <w:t>PARTECIPAZIONE AD ASSOCIAZIONI SCIENTIFICHE</w:t>
      </w:r>
    </w:p>
    <w:p w14:paraId="19569046" w14:textId="77777777" w:rsidR="00037E9B" w:rsidRDefault="00037E9B">
      <w:pPr>
        <w:tabs>
          <w:tab w:val="left" w:pos="1701"/>
        </w:tabs>
        <w:ind w:right="850"/>
        <w:jc w:val="both"/>
      </w:pPr>
    </w:p>
    <w:p w14:paraId="28E99D28" w14:textId="77777777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  <w:r>
        <w:rPr>
          <w:rFonts w:ascii="Bell MT" w:eastAsia="Bell MT" w:hAnsi="Bell MT" w:cs="Bell MT"/>
        </w:rPr>
        <w:t>Associazione italiana dei giovani costituzionalisti</w:t>
      </w:r>
    </w:p>
    <w:p w14:paraId="253EC533" w14:textId="77777777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  <w:r>
        <w:rPr>
          <w:rFonts w:ascii="Bell MT" w:eastAsia="Bell MT" w:hAnsi="Bell MT" w:cs="Bell MT"/>
        </w:rPr>
        <w:t>Associazione italiana dei costituzionalisti</w:t>
      </w:r>
    </w:p>
    <w:p w14:paraId="741FFBCF" w14:textId="77777777" w:rsidR="00037E9B" w:rsidRPr="005C7DA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  <w:lang w:val="en-US"/>
        </w:rPr>
      </w:pPr>
      <w:r w:rsidRPr="005C7DAB">
        <w:rPr>
          <w:rFonts w:ascii="Bell MT" w:eastAsia="Bell MT" w:hAnsi="Bell MT" w:cs="Bell MT"/>
          <w:lang w:val="en-US"/>
        </w:rPr>
        <w:t>General Council of the Italian Chapter di ICON-S.</w:t>
      </w:r>
    </w:p>
    <w:p w14:paraId="0A0C1C94" w14:textId="6A518D8E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  <w:lang w:val="en-US"/>
        </w:rPr>
      </w:pPr>
      <w:r w:rsidRPr="004B51D5">
        <w:rPr>
          <w:rFonts w:ascii="Bell MT" w:eastAsia="Bell MT" w:hAnsi="Bell MT" w:cs="Bell MT"/>
          <w:lang w:val="en-US"/>
        </w:rPr>
        <w:t>ICON’S (International Society for Public Law)</w:t>
      </w:r>
    </w:p>
    <w:p w14:paraId="55B0838F" w14:textId="44695DC9" w:rsidR="00A9452C" w:rsidRPr="004B51D5" w:rsidRDefault="00A9452C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  <w:lang w:val="en-US"/>
        </w:rPr>
      </w:pPr>
      <w:r>
        <w:rPr>
          <w:rFonts w:ascii="Bell MT" w:eastAsia="Bell MT" w:hAnsi="Bell MT" w:cs="Bell MT"/>
          <w:lang w:val="en-US"/>
        </w:rPr>
        <w:t>ICLARS (International Consortium for Law and Religion Studies)</w:t>
      </w:r>
    </w:p>
    <w:p w14:paraId="0DB10E4B" w14:textId="77777777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  <w:r>
        <w:rPr>
          <w:rFonts w:ascii="Bell MT" w:eastAsia="Bell MT" w:hAnsi="Bell MT" w:cs="Bell MT"/>
        </w:rPr>
        <w:t>Diritto Pubblico Comparato ed Europeo</w:t>
      </w:r>
    </w:p>
    <w:p w14:paraId="5C7E1362" w14:textId="77777777" w:rsidR="00037E9B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</w:rPr>
      </w:pPr>
      <w:r>
        <w:rPr>
          <w:rFonts w:ascii="Bell MT" w:eastAsia="Bell MT" w:hAnsi="Bell MT" w:cs="Bell MT"/>
        </w:rPr>
        <w:t>Devolution Club</w:t>
      </w:r>
    </w:p>
    <w:p w14:paraId="6BBA8305" w14:textId="77777777" w:rsidR="00037E9B" w:rsidRPr="004B51D5" w:rsidRDefault="00064D56">
      <w:pPr>
        <w:tabs>
          <w:tab w:val="left" w:pos="1701"/>
        </w:tabs>
        <w:ind w:left="1701" w:right="49"/>
        <w:jc w:val="both"/>
        <w:rPr>
          <w:rFonts w:ascii="Bell MT" w:eastAsia="Bell MT" w:hAnsi="Bell MT" w:cs="Bell MT"/>
          <w:lang w:val="en-US"/>
        </w:rPr>
      </w:pPr>
      <w:r w:rsidRPr="004B51D5">
        <w:rPr>
          <w:rFonts w:ascii="Bell MT" w:eastAsia="Bell MT" w:hAnsi="Bell MT" w:cs="Bell MT"/>
          <w:lang w:val="en-US"/>
        </w:rPr>
        <w:t>FIDR (International Forum for Democracy and Religion)</w:t>
      </w:r>
    </w:p>
    <w:p w14:paraId="6D4150A6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7DBFD7A1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43C027E9" w14:textId="77777777" w:rsidR="00037E9B" w:rsidRDefault="00064D56">
      <w:pPr>
        <w:ind w:right="850"/>
        <w:jc w:val="both"/>
      </w:pPr>
      <w:r>
        <w:t>CONFERENZE E SEMINARI (NAZIONALI ED INTERNAZIONALI)</w:t>
      </w:r>
    </w:p>
    <w:p w14:paraId="3DC7E931" w14:textId="77777777" w:rsidR="00037E9B" w:rsidRDefault="00037E9B">
      <w:pPr>
        <w:ind w:right="850"/>
        <w:jc w:val="both"/>
      </w:pPr>
    </w:p>
    <w:p w14:paraId="2178766C" w14:textId="58DBFA21" w:rsidR="00E41D23" w:rsidRPr="00E41D23" w:rsidRDefault="00E41D23" w:rsidP="002D5C0F">
      <w:pPr>
        <w:tabs>
          <w:tab w:val="left" w:pos="1701"/>
        </w:tabs>
        <w:ind w:left="1701" w:right="850"/>
        <w:jc w:val="both"/>
        <w:rPr>
          <w:iCs/>
        </w:rPr>
      </w:pPr>
      <w:r w:rsidRPr="00E41D23">
        <w:rPr>
          <w:i/>
        </w:rPr>
        <w:t>La costituzione economica, oggi,</w:t>
      </w:r>
      <w:r>
        <w:rPr>
          <w:iCs/>
        </w:rPr>
        <w:t xml:space="preserve"> Tavola Rotonda, Università di Milano Bicocca, Milano, 14 ottobre 2024</w:t>
      </w:r>
    </w:p>
    <w:p w14:paraId="032926A6" w14:textId="77777777" w:rsidR="00E41D23" w:rsidRPr="00E41D23" w:rsidRDefault="00E41D23" w:rsidP="002D5C0F">
      <w:pPr>
        <w:tabs>
          <w:tab w:val="left" w:pos="1701"/>
        </w:tabs>
        <w:ind w:left="1701" w:right="850"/>
        <w:jc w:val="both"/>
        <w:rPr>
          <w:i/>
        </w:rPr>
      </w:pPr>
    </w:p>
    <w:p w14:paraId="36CCC623" w14:textId="2563DD2F" w:rsidR="002D5C0F" w:rsidRPr="002D5C0F" w:rsidRDefault="002D5C0F" w:rsidP="002D5C0F">
      <w:pPr>
        <w:tabs>
          <w:tab w:val="left" w:pos="1701"/>
        </w:tabs>
        <w:ind w:left="1701" w:right="850"/>
        <w:jc w:val="both"/>
        <w:rPr>
          <w:iCs/>
          <w:lang w:val="en-US"/>
        </w:rPr>
      </w:pPr>
      <w:r w:rsidRPr="002D5C0F">
        <w:rPr>
          <w:i/>
          <w:lang w:val="en-US"/>
        </w:rPr>
        <w:t>The Constitution of Italy. A Contextual Analysis</w:t>
      </w:r>
      <w:r>
        <w:rPr>
          <w:i/>
          <w:lang w:val="en-US"/>
        </w:rPr>
        <w:t xml:space="preserve"> - </w:t>
      </w:r>
      <w:r w:rsidRPr="002D5C0F">
        <w:rPr>
          <w:i/>
          <w:lang w:val="en-US"/>
        </w:rPr>
        <w:t>Teaching and Studying Italian Public Law, in English</w:t>
      </w:r>
      <w:r>
        <w:rPr>
          <w:i/>
          <w:lang w:val="en-US"/>
        </w:rPr>
        <w:t xml:space="preserve">, </w:t>
      </w:r>
      <w:r>
        <w:rPr>
          <w:iCs/>
          <w:lang w:val="en-US"/>
        </w:rPr>
        <w:t xml:space="preserve">Tavola Rotonda, Luiss University, Roma, 17 </w:t>
      </w:r>
      <w:proofErr w:type="spellStart"/>
      <w:r>
        <w:rPr>
          <w:iCs/>
          <w:lang w:val="en-US"/>
        </w:rPr>
        <w:t>aprile</w:t>
      </w:r>
      <w:proofErr w:type="spellEnd"/>
      <w:r>
        <w:rPr>
          <w:iCs/>
          <w:lang w:val="en-US"/>
        </w:rPr>
        <w:t xml:space="preserve"> 2023</w:t>
      </w:r>
    </w:p>
    <w:p w14:paraId="7E82756E" w14:textId="77777777" w:rsidR="002D5C0F" w:rsidRPr="002D5C0F" w:rsidRDefault="002D5C0F" w:rsidP="002D5C0F">
      <w:pPr>
        <w:tabs>
          <w:tab w:val="left" w:pos="1701"/>
        </w:tabs>
        <w:ind w:right="850"/>
        <w:jc w:val="both"/>
        <w:rPr>
          <w:i/>
          <w:lang w:val="en-US"/>
        </w:rPr>
      </w:pPr>
    </w:p>
    <w:p w14:paraId="2D476C12" w14:textId="157FDDA5" w:rsidR="005C7DAB" w:rsidRPr="005C7DAB" w:rsidRDefault="005C7DAB" w:rsidP="005C7DAB">
      <w:pPr>
        <w:tabs>
          <w:tab w:val="left" w:pos="1701"/>
        </w:tabs>
        <w:ind w:left="1701" w:right="850"/>
        <w:jc w:val="both"/>
        <w:rPr>
          <w:iCs/>
        </w:rPr>
      </w:pPr>
      <w:r w:rsidRPr="005C7DAB">
        <w:rPr>
          <w:i/>
        </w:rPr>
        <w:t>La libera circolazione degli status familiari in Europa: profili di ordine pubblico</w:t>
      </w:r>
      <w:r w:rsidRPr="005C7DAB">
        <w:rPr>
          <w:iCs/>
        </w:rPr>
        <w:t xml:space="preserve">, (con Marchei N.), </w:t>
      </w:r>
      <w:r w:rsidR="003F1312">
        <w:rPr>
          <w:iCs/>
        </w:rPr>
        <w:t>Convegno</w:t>
      </w:r>
      <w:r w:rsidR="001641C7">
        <w:rPr>
          <w:iCs/>
        </w:rPr>
        <w:t>:</w:t>
      </w:r>
      <w:r w:rsidR="003F1312">
        <w:rPr>
          <w:iCs/>
        </w:rPr>
        <w:t xml:space="preserve"> </w:t>
      </w:r>
      <w:r w:rsidRPr="005C7DAB">
        <w:rPr>
          <w:i/>
        </w:rPr>
        <w:t>Le relazioni giuridiche familiari tra natura e storia. Prospettive culturali e questioni aperte</w:t>
      </w:r>
      <w:r w:rsidRPr="005C7DAB">
        <w:rPr>
          <w:iCs/>
        </w:rPr>
        <w:t>, Università degli Studi di Milano Bicocca, 26 – 28 gennaio 2023.</w:t>
      </w:r>
    </w:p>
    <w:p w14:paraId="2809B593" w14:textId="77777777" w:rsidR="005C7DAB" w:rsidRPr="005C7DAB" w:rsidRDefault="005C7DAB" w:rsidP="005C7DAB">
      <w:pPr>
        <w:tabs>
          <w:tab w:val="left" w:pos="1701"/>
        </w:tabs>
        <w:ind w:left="1701" w:right="850"/>
        <w:jc w:val="both"/>
        <w:rPr>
          <w:iCs/>
        </w:rPr>
      </w:pPr>
    </w:p>
    <w:p w14:paraId="17878360" w14:textId="7CE3A37E" w:rsidR="005C7DAB" w:rsidRDefault="005C7DAB" w:rsidP="005C7DAB">
      <w:pPr>
        <w:tabs>
          <w:tab w:val="left" w:pos="1701"/>
        </w:tabs>
        <w:ind w:left="1701" w:right="850"/>
        <w:jc w:val="both"/>
        <w:rPr>
          <w:iCs/>
        </w:rPr>
      </w:pPr>
      <w:r w:rsidRPr="005C7DAB">
        <w:rPr>
          <w:i/>
        </w:rPr>
        <w:lastRenderedPageBreak/>
        <w:t xml:space="preserve">L’accordo di pace in Colombia. La conclusione dei lavori della </w:t>
      </w:r>
      <w:proofErr w:type="spellStart"/>
      <w:r w:rsidRPr="005C7DAB">
        <w:rPr>
          <w:i/>
        </w:rPr>
        <w:t>Comisión</w:t>
      </w:r>
      <w:proofErr w:type="spellEnd"/>
      <w:r w:rsidRPr="005C7DAB">
        <w:rPr>
          <w:i/>
        </w:rPr>
        <w:t xml:space="preserve"> de la </w:t>
      </w:r>
      <w:proofErr w:type="spellStart"/>
      <w:r w:rsidRPr="005C7DAB">
        <w:rPr>
          <w:i/>
        </w:rPr>
        <w:t>Verdad</w:t>
      </w:r>
      <w:proofErr w:type="spellEnd"/>
      <w:r w:rsidRPr="005C7DAB">
        <w:rPr>
          <w:i/>
        </w:rPr>
        <w:t xml:space="preserve"> per il riconoscimento delle vittime e la ricostruzione della </w:t>
      </w:r>
      <w:r w:rsidR="002D5C0F" w:rsidRPr="005C7DAB">
        <w:rPr>
          <w:i/>
        </w:rPr>
        <w:t>convivenza e</w:t>
      </w:r>
      <w:r w:rsidRPr="005C7DAB">
        <w:rPr>
          <w:i/>
        </w:rPr>
        <w:t xml:space="preserve"> l’avvio dei procedimenti davanti alla </w:t>
      </w:r>
      <w:proofErr w:type="spellStart"/>
      <w:r w:rsidRPr="005C7DAB">
        <w:rPr>
          <w:i/>
        </w:rPr>
        <w:t>Jurisdición</w:t>
      </w:r>
      <w:proofErr w:type="spellEnd"/>
      <w:r w:rsidRPr="005C7DAB">
        <w:rPr>
          <w:i/>
        </w:rPr>
        <w:t xml:space="preserve"> </w:t>
      </w:r>
      <w:proofErr w:type="spellStart"/>
      <w:r w:rsidRPr="005C7DAB">
        <w:rPr>
          <w:i/>
        </w:rPr>
        <w:t>Especial</w:t>
      </w:r>
      <w:proofErr w:type="spellEnd"/>
      <w:r w:rsidRPr="005C7DAB">
        <w:rPr>
          <w:i/>
        </w:rPr>
        <w:t xml:space="preserve"> para la Paz, </w:t>
      </w:r>
      <w:r w:rsidR="002D5C0F">
        <w:rPr>
          <w:iCs/>
        </w:rPr>
        <w:t xml:space="preserve">moderatrice, </w:t>
      </w:r>
      <w:r w:rsidRPr="005C7DAB">
        <w:rPr>
          <w:iCs/>
        </w:rPr>
        <w:t>Sala Colucci, Centro Congressi Confcommercio, Milano, 15 dicembre 2022</w:t>
      </w:r>
      <w:r w:rsidR="005F05DF">
        <w:rPr>
          <w:iCs/>
        </w:rPr>
        <w:t>.</w:t>
      </w:r>
    </w:p>
    <w:p w14:paraId="1F06F625" w14:textId="691DBEA2" w:rsidR="003F1312" w:rsidRDefault="003F1312" w:rsidP="005C7DAB">
      <w:pPr>
        <w:tabs>
          <w:tab w:val="left" w:pos="1701"/>
        </w:tabs>
        <w:ind w:left="1701" w:right="850"/>
        <w:jc w:val="both"/>
        <w:rPr>
          <w:i/>
        </w:rPr>
      </w:pPr>
    </w:p>
    <w:p w14:paraId="35273AD9" w14:textId="2A6E56EC" w:rsidR="003F1312" w:rsidRPr="003F1312" w:rsidRDefault="003F1312" w:rsidP="003F1312">
      <w:pPr>
        <w:tabs>
          <w:tab w:val="left" w:pos="1701"/>
        </w:tabs>
        <w:ind w:left="1701" w:right="850"/>
        <w:jc w:val="both"/>
        <w:rPr>
          <w:i/>
          <w:iCs/>
        </w:rPr>
      </w:pPr>
      <w:r w:rsidRPr="003F1312">
        <w:rPr>
          <w:i/>
        </w:rPr>
        <w:t xml:space="preserve">Il dialogo tra diritto costituzionale e diritto ecclesiastico, </w:t>
      </w:r>
      <w:r>
        <w:t>Tavola rotonda,</w:t>
      </w:r>
      <w:r w:rsidRPr="003F1312">
        <w:t xml:space="preserve"> Università di Siena, 3-4 novembre 2022</w:t>
      </w:r>
    </w:p>
    <w:p w14:paraId="5E07626A" w14:textId="77777777" w:rsidR="00037E9B" w:rsidRDefault="00037E9B">
      <w:pPr>
        <w:tabs>
          <w:tab w:val="left" w:pos="1701"/>
        </w:tabs>
        <w:ind w:right="850"/>
        <w:jc w:val="both"/>
        <w:rPr>
          <w:i/>
        </w:rPr>
      </w:pPr>
    </w:p>
    <w:p w14:paraId="2AF86725" w14:textId="44041621" w:rsidR="00A9452C" w:rsidRDefault="00A9452C">
      <w:pPr>
        <w:tabs>
          <w:tab w:val="left" w:pos="1701"/>
        </w:tabs>
        <w:ind w:left="1701" w:right="850"/>
        <w:jc w:val="both"/>
        <w:rPr>
          <w:iCs/>
        </w:rPr>
      </w:pPr>
      <w:r>
        <w:rPr>
          <w:i/>
        </w:rPr>
        <w:t xml:space="preserve">Il giudice teologo, </w:t>
      </w:r>
      <w:r w:rsidR="007522DC" w:rsidRPr="007522DC">
        <w:rPr>
          <w:iCs/>
        </w:rPr>
        <w:t>moderatrice,</w:t>
      </w:r>
      <w:r w:rsidR="007522DC">
        <w:rPr>
          <w:i/>
        </w:rPr>
        <w:t xml:space="preserve"> </w:t>
      </w:r>
      <w:r w:rsidRPr="00A9452C">
        <w:rPr>
          <w:iCs/>
        </w:rPr>
        <w:t>Convegno annuale ICLARS, 2</w:t>
      </w:r>
      <w:r w:rsidR="007522DC">
        <w:rPr>
          <w:iCs/>
        </w:rPr>
        <w:t>0</w:t>
      </w:r>
      <w:r w:rsidRPr="00A9452C">
        <w:rPr>
          <w:iCs/>
        </w:rPr>
        <w:t xml:space="preserve"> settembre 2022, Cordoba</w:t>
      </w:r>
      <w:r w:rsidR="005F05DF">
        <w:rPr>
          <w:iCs/>
        </w:rPr>
        <w:t>.</w:t>
      </w:r>
    </w:p>
    <w:p w14:paraId="21492056" w14:textId="77777777" w:rsidR="00A9452C" w:rsidRPr="007522DC" w:rsidRDefault="00A9452C">
      <w:pPr>
        <w:tabs>
          <w:tab w:val="left" w:pos="1701"/>
        </w:tabs>
        <w:ind w:left="1701" w:right="850"/>
        <w:jc w:val="both"/>
        <w:rPr>
          <w:i/>
        </w:rPr>
      </w:pPr>
    </w:p>
    <w:p w14:paraId="6DAE51D5" w14:textId="1699B1DD" w:rsidR="004B51D5" w:rsidRPr="004B51D5" w:rsidRDefault="004B51D5">
      <w:pPr>
        <w:tabs>
          <w:tab w:val="left" w:pos="1701"/>
        </w:tabs>
        <w:ind w:left="1701" w:right="850"/>
        <w:jc w:val="both"/>
        <w:rPr>
          <w:iCs/>
        </w:rPr>
      </w:pPr>
      <w:r w:rsidRPr="004B51D5">
        <w:rPr>
          <w:i/>
        </w:rPr>
        <w:t>La libertà religiosa nei luoghi di lavoro</w:t>
      </w:r>
      <w:r>
        <w:rPr>
          <w:i/>
        </w:rPr>
        <w:t xml:space="preserve"> nello spazio pubblico europeo, </w:t>
      </w:r>
      <w:r>
        <w:rPr>
          <w:iCs/>
        </w:rPr>
        <w:t xml:space="preserve">relazione al Convegno </w:t>
      </w:r>
      <w:r w:rsidRPr="004B51D5">
        <w:rPr>
          <w:i/>
        </w:rPr>
        <w:t xml:space="preserve">Los </w:t>
      </w:r>
      <w:proofErr w:type="spellStart"/>
      <w:r w:rsidRPr="004B51D5">
        <w:rPr>
          <w:i/>
        </w:rPr>
        <w:t>derechos</w:t>
      </w:r>
      <w:proofErr w:type="spellEnd"/>
      <w:r w:rsidRPr="004B51D5">
        <w:rPr>
          <w:i/>
        </w:rPr>
        <w:t xml:space="preserve"> de </w:t>
      </w:r>
      <w:proofErr w:type="spellStart"/>
      <w:r w:rsidRPr="004B51D5">
        <w:rPr>
          <w:i/>
        </w:rPr>
        <w:t>partecipación</w:t>
      </w:r>
      <w:proofErr w:type="spellEnd"/>
      <w:r w:rsidRPr="004B51D5">
        <w:rPr>
          <w:i/>
        </w:rPr>
        <w:t xml:space="preserve"> de </w:t>
      </w:r>
      <w:proofErr w:type="spellStart"/>
      <w:r w:rsidRPr="004B51D5">
        <w:rPr>
          <w:i/>
        </w:rPr>
        <w:t>los</w:t>
      </w:r>
      <w:proofErr w:type="spellEnd"/>
      <w:r w:rsidRPr="004B51D5">
        <w:rPr>
          <w:i/>
        </w:rPr>
        <w:t xml:space="preserve"> </w:t>
      </w:r>
      <w:proofErr w:type="spellStart"/>
      <w:r w:rsidRPr="004B51D5">
        <w:rPr>
          <w:i/>
        </w:rPr>
        <w:t>migrantes</w:t>
      </w:r>
      <w:proofErr w:type="spellEnd"/>
      <w:r w:rsidRPr="004B51D5">
        <w:rPr>
          <w:i/>
        </w:rPr>
        <w:t xml:space="preserve"> en </w:t>
      </w:r>
      <w:proofErr w:type="spellStart"/>
      <w:r w:rsidRPr="004B51D5">
        <w:rPr>
          <w:i/>
        </w:rPr>
        <w:t>las</w:t>
      </w:r>
      <w:proofErr w:type="spellEnd"/>
      <w:r w:rsidRPr="004B51D5">
        <w:rPr>
          <w:i/>
        </w:rPr>
        <w:t xml:space="preserve"> </w:t>
      </w:r>
      <w:proofErr w:type="spellStart"/>
      <w:r w:rsidRPr="004B51D5">
        <w:rPr>
          <w:i/>
        </w:rPr>
        <w:t>sociedades</w:t>
      </w:r>
      <w:proofErr w:type="spellEnd"/>
      <w:r w:rsidRPr="004B51D5">
        <w:rPr>
          <w:i/>
        </w:rPr>
        <w:t xml:space="preserve"> de </w:t>
      </w:r>
      <w:proofErr w:type="spellStart"/>
      <w:r w:rsidRPr="004B51D5">
        <w:rPr>
          <w:i/>
        </w:rPr>
        <w:t>acogida</w:t>
      </w:r>
      <w:proofErr w:type="spellEnd"/>
      <w:r>
        <w:rPr>
          <w:iCs/>
        </w:rPr>
        <w:t xml:space="preserve">, Università di Granada, 26/27 </w:t>
      </w:r>
      <w:proofErr w:type="gramStart"/>
      <w:r>
        <w:rPr>
          <w:iCs/>
        </w:rPr>
        <w:t>Aprile</w:t>
      </w:r>
      <w:proofErr w:type="gramEnd"/>
      <w:r>
        <w:rPr>
          <w:iCs/>
        </w:rPr>
        <w:t>, con Natascia Marchei</w:t>
      </w:r>
    </w:p>
    <w:p w14:paraId="5FD0EE30" w14:textId="77777777" w:rsidR="004B51D5" w:rsidRPr="004B51D5" w:rsidRDefault="004B51D5">
      <w:pPr>
        <w:tabs>
          <w:tab w:val="left" w:pos="1701"/>
        </w:tabs>
        <w:ind w:left="1701" w:right="850"/>
        <w:jc w:val="both"/>
        <w:rPr>
          <w:i/>
        </w:rPr>
      </w:pPr>
    </w:p>
    <w:p w14:paraId="5C5777FD" w14:textId="78FACB1A" w:rsidR="00037E9B" w:rsidRPr="004B51D5" w:rsidRDefault="00064D56">
      <w:pPr>
        <w:tabs>
          <w:tab w:val="left" w:pos="1701"/>
        </w:tabs>
        <w:ind w:left="1701" w:right="850"/>
        <w:jc w:val="both"/>
        <w:rPr>
          <w:i/>
          <w:lang w:val="en-US"/>
        </w:rPr>
      </w:pPr>
      <w:r w:rsidRPr="004B51D5">
        <w:rPr>
          <w:i/>
          <w:lang w:val="en-US"/>
        </w:rPr>
        <w:t xml:space="preserve">Religious freedom before, during and after covid-19 between </w:t>
      </w:r>
      <w:r w:rsidR="003F20EF">
        <w:rPr>
          <w:i/>
          <w:lang w:val="en-US"/>
        </w:rPr>
        <w:t>E</w:t>
      </w:r>
      <w:r w:rsidRPr="004B51D5">
        <w:rPr>
          <w:i/>
          <w:lang w:val="en-US"/>
        </w:rPr>
        <w:t xml:space="preserve">urope and the member states, </w:t>
      </w:r>
      <w:r w:rsidRPr="004B51D5">
        <w:rPr>
          <w:lang w:val="en-US"/>
        </w:rPr>
        <w:t xml:space="preserve">Università </w:t>
      </w:r>
      <w:proofErr w:type="spellStart"/>
      <w:r w:rsidRPr="004B51D5">
        <w:rPr>
          <w:lang w:val="en-US"/>
        </w:rPr>
        <w:t>degli</w:t>
      </w:r>
      <w:proofErr w:type="spellEnd"/>
      <w:r w:rsidRPr="004B51D5">
        <w:rPr>
          <w:lang w:val="en-US"/>
        </w:rPr>
        <w:t xml:space="preserve"> </w:t>
      </w:r>
      <w:proofErr w:type="spellStart"/>
      <w:r w:rsidRPr="004B51D5">
        <w:rPr>
          <w:lang w:val="en-US"/>
        </w:rPr>
        <w:t>Studi</w:t>
      </w:r>
      <w:proofErr w:type="spellEnd"/>
      <w:r w:rsidRPr="004B51D5">
        <w:rPr>
          <w:lang w:val="en-US"/>
        </w:rPr>
        <w:t xml:space="preserve"> di Trieste, 26 </w:t>
      </w:r>
      <w:proofErr w:type="spellStart"/>
      <w:r w:rsidRPr="004B51D5">
        <w:rPr>
          <w:lang w:val="en-US"/>
        </w:rPr>
        <w:t>novembre</w:t>
      </w:r>
      <w:proofErr w:type="spellEnd"/>
      <w:r w:rsidRPr="004B51D5">
        <w:rPr>
          <w:lang w:val="en-US"/>
        </w:rPr>
        <w:t xml:space="preserve"> 2021</w:t>
      </w:r>
    </w:p>
    <w:p w14:paraId="22A30BF0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i/>
          <w:lang w:val="en-US"/>
        </w:rPr>
      </w:pPr>
    </w:p>
    <w:p w14:paraId="640DC6A9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 xml:space="preserve">I partiti politici fra diritto pubblico e diritto privato, </w:t>
      </w:r>
      <w:r>
        <w:t>Introduzione, Università degli Studi di Milano Bicocca, 21 febbraio 2020</w:t>
      </w:r>
    </w:p>
    <w:p w14:paraId="7F8B1E61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1719590A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 xml:space="preserve">Lo Stato “Città del Vaticano” e la sfida del cambiamento, </w:t>
      </w:r>
      <w:r w:rsidRPr="007522DC">
        <w:rPr>
          <w:iCs/>
        </w:rPr>
        <w:t>moderatrice,</w:t>
      </w:r>
      <w:r>
        <w:rPr>
          <w:i/>
        </w:rPr>
        <w:t xml:space="preserve"> </w:t>
      </w:r>
      <w:r>
        <w:t>Università degli studi di Milano Bicocca, 7 novembre 2019</w:t>
      </w:r>
    </w:p>
    <w:p w14:paraId="42799A64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4E24CC4A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 xml:space="preserve">Il capo dello Stato all’epoca della crisi della rappresentanza politica: uno sguardo comparato, </w:t>
      </w:r>
      <w:r>
        <w:t>moderatrice, Università degli studi di Milano Bicocca, 7 novembre 2019</w:t>
      </w:r>
    </w:p>
    <w:p w14:paraId="74BE042D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38B3359F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 xml:space="preserve">Diritto internazionale e sistema delle fonti. Tra modello accentrato e modello diffuso del controllo di costituzionalità, </w:t>
      </w:r>
      <w:r>
        <w:t>Università Lumsa, Palermo, 23 ottobre 2019</w:t>
      </w:r>
    </w:p>
    <w:p w14:paraId="4E1CF797" w14:textId="77777777" w:rsidR="00037E9B" w:rsidRDefault="00037E9B">
      <w:pPr>
        <w:tabs>
          <w:tab w:val="left" w:pos="1701"/>
        </w:tabs>
        <w:ind w:right="850"/>
        <w:jc w:val="both"/>
        <w:rPr>
          <w:i/>
        </w:rPr>
      </w:pPr>
    </w:p>
    <w:p w14:paraId="48534C19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>Europa, democrazia e diritti,</w:t>
      </w:r>
      <w:r>
        <w:t xml:space="preserve"> Università degli Studi del Salento, Lecce, 20 maggio 2019</w:t>
      </w:r>
    </w:p>
    <w:p w14:paraId="3E9B38AB" w14:textId="77777777" w:rsidR="00037E9B" w:rsidRDefault="00037E9B">
      <w:pPr>
        <w:tabs>
          <w:tab w:val="left" w:pos="1701"/>
        </w:tabs>
        <w:ind w:left="1701" w:right="850"/>
        <w:jc w:val="both"/>
        <w:rPr>
          <w:i/>
          <w:highlight w:val="yellow"/>
        </w:rPr>
      </w:pPr>
    </w:p>
    <w:p w14:paraId="63D9CCF0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 xml:space="preserve">Brexit, </w:t>
      </w:r>
      <w:r>
        <w:t>intervento a tavola rotonda, Università degli studi di Siena, 13 maggio 2019</w:t>
      </w:r>
    </w:p>
    <w:p w14:paraId="359804B4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23F94E5A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 xml:space="preserve">Il costituzionalismo liberale di fronte al populismo e al sovranismo, </w:t>
      </w:r>
      <w:r>
        <w:t>XIII Seminario annuale del Gruppo di costituzionalisti italo-spagnolo di Torino, Università degli Studi di Torino, 12 aprile 2019</w:t>
      </w:r>
    </w:p>
    <w:p w14:paraId="2E3F87D2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564A54CF" w14:textId="77777777" w:rsidR="00037E9B" w:rsidRDefault="00064D56">
      <w:pPr>
        <w:tabs>
          <w:tab w:val="left" w:pos="1701"/>
        </w:tabs>
        <w:ind w:left="1701" w:right="850"/>
        <w:jc w:val="both"/>
        <w:rPr>
          <w:i/>
        </w:rPr>
      </w:pPr>
      <w:r>
        <w:rPr>
          <w:i/>
        </w:rPr>
        <w:t xml:space="preserve">L’accordo di pace in Colombia. I lavori della </w:t>
      </w:r>
      <w:proofErr w:type="spellStart"/>
      <w:r>
        <w:rPr>
          <w:i/>
        </w:rPr>
        <w:t>Comision</w:t>
      </w:r>
      <w:proofErr w:type="spellEnd"/>
      <w:r>
        <w:rPr>
          <w:i/>
        </w:rPr>
        <w:t xml:space="preserve"> de la </w:t>
      </w:r>
      <w:proofErr w:type="spellStart"/>
      <w:r>
        <w:rPr>
          <w:i/>
        </w:rPr>
        <w:t>Verdad</w:t>
      </w:r>
      <w:proofErr w:type="spellEnd"/>
      <w:r>
        <w:rPr>
          <w:i/>
        </w:rPr>
        <w:t xml:space="preserve"> per il riconoscimento delle vittime e la ricostruzione della convivenza, </w:t>
      </w:r>
      <w:r>
        <w:t>moderatrice, Fondazione Stelline, Milano, 29 gennaio 2019</w:t>
      </w:r>
    </w:p>
    <w:p w14:paraId="7CA47B03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4D101EEB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>L’idea di Europa nelle costituzioni dopo la Seconda guerra mondiale</w:t>
      </w:r>
      <w:r>
        <w:t>, relazione a Convegno “</w:t>
      </w:r>
      <w:r>
        <w:rPr>
          <w:i/>
        </w:rPr>
        <w:t>Le età della costituzione</w:t>
      </w:r>
      <w:r>
        <w:t>”, Università del Piemonte Orientale, Vercelli, 26 ottobre 2018</w:t>
      </w:r>
    </w:p>
    <w:p w14:paraId="7E7F0EE2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6B6AFB6B" w14:textId="77777777" w:rsidR="00037E9B" w:rsidRDefault="00064D56">
      <w:pPr>
        <w:tabs>
          <w:tab w:val="left" w:pos="1701"/>
        </w:tabs>
        <w:ind w:left="1701" w:right="850"/>
      </w:pPr>
      <w:bookmarkStart w:id="0" w:name="_heading=h.gjdgxs" w:colFirst="0" w:colLast="0"/>
      <w:bookmarkEnd w:id="0"/>
      <w:proofErr w:type="spellStart"/>
      <w:r>
        <w:rPr>
          <w:i/>
        </w:rPr>
        <w:t>Revolutionary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Constitutionalism</w:t>
      </w:r>
      <w:proofErr w:type="spellEnd"/>
      <w:r>
        <w:t>, relazione al Convegno “</w:t>
      </w:r>
      <w:proofErr w:type="spellStart"/>
      <w:r>
        <w:rPr>
          <w:i/>
        </w:rPr>
        <w:t>Reflections</w:t>
      </w:r>
      <w:proofErr w:type="spellEnd"/>
      <w:r>
        <w:rPr>
          <w:i/>
        </w:rPr>
        <w:t xml:space="preserve"> on prof. Bruce </w:t>
      </w:r>
      <w:proofErr w:type="spellStart"/>
      <w:r>
        <w:rPr>
          <w:i/>
        </w:rPr>
        <w:t>Ackerman’s</w:t>
      </w:r>
      <w:proofErr w:type="spellEnd"/>
      <w:r>
        <w:rPr>
          <w:i/>
        </w:rPr>
        <w:t xml:space="preserve"> book: The Rise of World </w:t>
      </w:r>
      <w:proofErr w:type="spellStart"/>
      <w:r>
        <w:rPr>
          <w:i/>
        </w:rPr>
        <w:t>Constitutionalism</w:t>
      </w:r>
      <w:proofErr w:type="spellEnd"/>
      <w:r>
        <w:rPr>
          <w:i/>
        </w:rPr>
        <w:t xml:space="preserve">- Volume I: </w:t>
      </w:r>
      <w:proofErr w:type="spellStart"/>
      <w:r>
        <w:rPr>
          <w:i/>
        </w:rPr>
        <w:t>Revolutionary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Constitutions</w:t>
      </w:r>
      <w:proofErr w:type="spellEnd"/>
      <w:r>
        <w:t>”, Dipartimento di giurisprudenza, Università degli studi di Milano, 5 ottobre 2018</w:t>
      </w:r>
    </w:p>
    <w:p w14:paraId="023C39E0" w14:textId="77777777" w:rsidR="00037E9B" w:rsidRDefault="00037E9B">
      <w:pPr>
        <w:tabs>
          <w:tab w:val="left" w:pos="1701"/>
        </w:tabs>
        <w:ind w:left="1701" w:right="850"/>
        <w:jc w:val="both"/>
        <w:rPr>
          <w:i/>
        </w:rPr>
      </w:pPr>
    </w:p>
    <w:p w14:paraId="5B84FF8B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i/>
          <w:lang w:val="en-US"/>
        </w:rPr>
      </w:pPr>
      <w:r w:rsidRPr="004B51D5">
        <w:rPr>
          <w:i/>
          <w:lang w:val="en-US"/>
        </w:rPr>
        <w:t xml:space="preserve">Exploring Counter-constitutionalism: The Backlash Effect of Constitutional Vocabulary of the European Court of Human Rights and the European Court of Justice, </w:t>
      </w:r>
      <w:proofErr w:type="spellStart"/>
      <w:r w:rsidRPr="004B51D5">
        <w:rPr>
          <w:lang w:val="en-US"/>
        </w:rPr>
        <w:t>GlobCon</w:t>
      </w:r>
      <w:proofErr w:type="spellEnd"/>
      <w:r w:rsidRPr="004B51D5">
        <w:rPr>
          <w:lang w:val="en-US"/>
        </w:rPr>
        <w:t xml:space="preserve"> Scholars Workshop, Berlin, 5-6 July 2018, con Maurizio Arcari</w:t>
      </w:r>
    </w:p>
    <w:p w14:paraId="184C680B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i/>
          <w:lang w:val="en-US"/>
        </w:rPr>
      </w:pPr>
    </w:p>
    <w:p w14:paraId="464031BB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lang w:val="en-US"/>
        </w:rPr>
      </w:pPr>
      <w:r w:rsidRPr="004B51D5">
        <w:rPr>
          <w:i/>
          <w:lang w:val="en-US"/>
        </w:rPr>
        <w:t>The fundamental right of access to documents in the EU: reflecting on participatory democracy in the recent CJEU’s case law regarding Art. 42 of the EU Charter and Art. 15 TFEU</w:t>
      </w:r>
      <w:r w:rsidRPr="004B51D5">
        <w:rPr>
          <w:lang w:val="en-US"/>
        </w:rPr>
        <w:t xml:space="preserve">, ICON Society, </w:t>
      </w:r>
      <w:proofErr w:type="spellStart"/>
      <w:r w:rsidRPr="004B51D5">
        <w:rPr>
          <w:lang w:val="en-US"/>
        </w:rPr>
        <w:t>Copenaghen</w:t>
      </w:r>
      <w:proofErr w:type="spellEnd"/>
      <w:r w:rsidRPr="004B51D5">
        <w:rPr>
          <w:lang w:val="en-US"/>
        </w:rPr>
        <w:t>, 6 Agosto 2017</w:t>
      </w:r>
    </w:p>
    <w:p w14:paraId="27C0B491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26DBEC27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>La costituzionalizzazione nella giurisprudenza delle Corti europee</w:t>
      </w:r>
      <w:r>
        <w:t>, lezione al dottorato “Pluralismi giuridici. Prospettive antiche e attuali”, Dipartimento di Giurisprudenza, Università degli Studi di Palermo, 10 luglio 2017, con Maurizio Arcari</w:t>
      </w:r>
    </w:p>
    <w:p w14:paraId="5DFF66F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A1DE08F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lang w:val="en-US"/>
        </w:rPr>
      </w:pPr>
      <w:r w:rsidRPr="004B51D5">
        <w:rPr>
          <w:i/>
          <w:lang w:val="en-US"/>
        </w:rPr>
        <w:t xml:space="preserve">Narratives of </w:t>
      </w:r>
      <w:proofErr w:type="spellStart"/>
      <w:r w:rsidRPr="004B51D5">
        <w:rPr>
          <w:i/>
          <w:lang w:val="en-US"/>
        </w:rPr>
        <w:t>Constitutonalization</w:t>
      </w:r>
      <w:proofErr w:type="spellEnd"/>
      <w:r w:rsidRPr="004B51D5">
        <w:rPr>
          <w:i/>
          <w:lang w:val="en-US"/>
        </w:rPr>
        <w:t xml:space="preserve"> in the European Union Court of Justice and in the European Court of Human Rights’ Case Law</w:t>
      </w:r>
      <w:r w:rsidRPr="004B51D5">
        <w:rPr>
          <w:lang w:val="en-US"/>
        </w:rPr>
        <w:t xml:space="preserve">, ICL Journal Symposium, University of Wien, 23 </w:t>
      </w:r>
      <w:proofErr w:type="spellStart"/>
      <w:r w:rsidRPr="004B51D5">
        <w:rPr>
          <w:lang w:val="en-US"/>
        </w:rPr>
        <w:t>settembre</w:t>
      </w:r>
      <w:proofErr w:type="spellEnd"/>
      <w:r w:rsidRPr="004B51D5">
        <w:rPr>
          <w:lang w:val="en-US"/>
        </w:rPr>
        <w:t xml:space="preserve"> 2016, con Maurizio Arcari</w:t>
      </w:r>
    </w:p>
    <w:p w14:paraId="573C84B9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47BC7E94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>Lingua, normazione e inclusione sociale</w:t>
      </w:r>
      <w:r>
        <w:t xml:space="preserve"> (con G. Tiberi), in convegno finale del progetto Prin, L’uso della lingua negli atti e nella comunicazione dei poteri pubblici statali, regionali e locali, </w:t>
      </w:r>
      <w:proofErr w:type="spellStart"/>
      <w:r>
        <w:t>Unievrsità</w:t>
      </w:r>
      <w:proofErr w:type="spellEnd"/>
      <w:r>
        <w:t xml:space="preserve"> degli Studi di Milano-Bicocca, 29 gennaio 2016</w:t>
      </w:r>
    </w:p>
    <w:p w14:paraId="2550D7A6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96DB3A7" w14:textId="77777777" w:rsidR="00037E9B" w:rsidRDefault="00064D56">
      <w:pPr>
        <w:tabs>
          <w:tab w:val="left" w:pos="1701"/>
        </w:tabs>
        <w:ind w:left="1701" w:right="850"/>
        <w:jc w:val="both"/>
      </w:pPr>
      <w:r>
        <w:t>“</w:t>
      </w:r>
      <w:r>
        <w:rPr>
          <w:i/>
        </w:rPr>
        <w:t>Persona, Comunità e Stato nella società pluralista</w:t>
      </w:r>
      <w:r>
        <w:t>”, Università di Torino, Dipartimento di giurisprudenza, tavola rotonda con M. Dogliani, R. Caterina, M. Rosboch, sul libro di Paolo Grossi, “</w:t>
      </w:r>
      <w:r>
        <w:rPr>
          <w:i/>
        </w:rPr>
        <w:t>Le comunità intermedie fra moderno e postmoderno</w:t>
      </w:r>
      <w:r>
        <w:t>”, 3 dicembre 2015</w:t>
      </w:r>
    </w:p>
    <w:p w14:paraId="7091D7EB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261552CD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lang w:val="en-US"/>
        </w:rPr>
      </w:pPr>
      <w:r w:rsidRPr="004B51D5">
        <w:rPr>
          <w:lang w:val="en-US"/>
        </w:rPr>
        <w:t xml:space="preserve">Workshop 1 EMU_SCEUS – </w:t>
      </w:r>
      <w:r w:rsidRPr="004B51D5">
        <w:rPr>
          <w:i/>
          <w:lang w:val="en-US"/>
        </w:rPr>
        <w:t>The Choice for Europe – Country Report</w:t>
      </w:r>
      <w:r w:rsidRPr="004B51D5">
        <w:rPr>
          <w:lang w:val="en-US"/>
        </w:rPr>
        <w:t xml:space="preserve">: Italy, University of Salzburg, Centre of European Studies (Jean Monnet Centre of Excellence), con Monica Bonini, 4 </w:t>
      </w:r>
      <w:proofErr w:type="spellStart"/>
      <w:r w:rsidRPr="004B51D5">
        <w:rPr>
          <w:lang w:val="en-US"/>
        </w:rPr>
        <w:t>novembre</w:t>
      </w:r>
      <w:proofErr w:type="spellEnd"/>
      <w:r w:rsidRPr="004B51D5">
        <w:rPr>
          <w:lang w:val="en-US"/>
        </w:rPr>
        <w:t xml:space="preserve"> 2015.</w:t>
      </w:r>
    </w:p>
    <w:p w14:paraId="1B1642D7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400EE6B5" w14:textId="77777777" w:rsidR="00037E9B" w:rsidRPr="004B51D5" w:rsidRDefault="00064D56">
      <w:pPr>
        <w:tabs>
          <w:tab w:val="left" w:pos="1701"/>
        </w:tabs>
        <w:ind w:left="1701" w:right="850"/>
        <w:jc w:val="both"/>
        <w:rPr>
          <w:lang w:val="en-US"/>
        </w:rPr>
      </w:pPr>
      <w:r w:rsidRPr="004B51D5">
        <w:rPr>
          <w:lang w:val="en-US"/>
        </w:rPr>
        <w:t xml:space="preserve">Fourth Annual Cambridge Journal of International and Comparative Law Conference, </w:t>
      </w:r>
      <w:r w:rsidRPr="004B51D5">
        <w:rPr>
          <w:i/>
          <w:lang w:val="en-US"/>
        </w:rPr>
        <w:t>Developing Democracy – Conversation on Democratic Governance in International, European and Comparative Law</w:t>
      </w:r>
      <w:r w:rsidRPr="004B51D5">
        <w:rPr>
          <w:lang w:val="en-US"/>
        </w:rPr>
        <w:t>: paper presented on “Patterns of Democracy in the CJEU and ECtHR case law” (con M. Arcari</w:t>
      </w:r>
      <w:proofErr w:type="gramStart"/>
      <w:r w:rsidRPr="004B51D5">
        <w:rPr>
          <w:lang w:val="en-US"/>
        </w:rPr>
        <w:t>) ,</w:t>
      </w:r>
      <w:proofErr w:type="gramEnd"/>
      <w:r w:rsidRPr="004B51D5">
        <w:rPr>
          <w:lang w:val="en-US"/>
        </w:rPr>
        <w:t xml:space="preserve"> 9 </w:t>
      </w:r>
      <w:proofErr w:type="spellStart"/>
      <w:r w:rsidRPr="004B51D5">
        <w:rPr>
          <w:lang w:val="en-US"/>
        </w:rPr>
        <w:t>maggio</w:t>
      </w:r>
      <w:proofErr w:type="spellEnd"/>
      <w:r w:rsidRPr="004B51D5">
        <w:rPr>
          <w:lang w:val="en-US"/>
        </w:rPr>
        <w:t xml:space="preserve"> 2015.</w:t>
      </w:r>
    </w:p>
    <w:p w14:paraId="16B574DD" w14:textId="77777777" w:rsidR="00037E9B" w:rsidRPr="004B51D5" w:rsidRDefault="00037E9B">
      <w:pPr>
        <w:tabs>
          <w:tab w:val="left" w:pos="1701"/>
        </w:tabs>
        <w:ind w:left="1701" w:right="850"/>
        <w:jc w:val="both"/>
        <w:rPr>
          <w:lang w:val="en-US"/>
        </w:rPr>
      </w:pPr>
    </w:p>
    <w:p w14:paraId="4A510439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>Il valore delle autonomie: territorio, potere e democrazia</w:t>
      </w:r>
      <w:r>
        <w:t xml:space="preserve">: </w:t>
      </w:r>
      <w:r>
        <w:rPr>
          <w:i/>
        </w:rPr>
        <w:t xml:space="preserve">Democrazia e cittadinanza nelle autonomie territoriali, </w:t>
      </w:r>
      <w:r>
        <w:t>Gruppo di Pisa, 26 maggio, 2014</w:t>
      </w:r>
    </w:p>
    <w:p w14:paraId="211BD28E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3694EE1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 xml:space="preserve"> Il diritto costituzionale italiano nello spazio giuridico europeo</w:t>
      </w:r>
      <w:r>
        <w:t>, Centro Studi sul Parlamento, Luiss University of Rome, 24 marzo, 2014</w:t>
      </w:r>
    </w:p>
    <w:p w14:paraId="3A03D78B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070C61D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lastRenderedPageBreak/>
        <w:t>Famiglia, divorzio e diritti: proporzionalità e adeguatezza delle garanzie per la parte più debole. Considerazioni e commenti sull’ordinanza del Tribunale di Firenze 22 maggio 2013</w:t>
      </w:r>
      <w:r>
        <w:t>, Università di Milano-Statale, 12 febbraio 2014</w:t>
      </w:r>
    </w:p>
    <w:p w14:paraId="416D1F7A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125D561A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Winter School - </w:t>
      </w:r>
      <w:r>
        <w:rPr>
          <w:i/>
        </w:rPr>
        <w:t>Scuola di formazione politica</w:t>
      </w:r>
      <w:r>
        <w:t xml:space="preserve">, Torino: </w:t>
      </w:r>
      <w:r>
        <w:rPr>
          <w:i/>
        </w:rPr>
        <w:t>Internet, opinione pubblica, globalizzazione e democrazia</w:t>
      </w:r>
      <w:r>
        <w:t>, 17 novembre 2013</w:t>
      </w:r>
    </w:p>
    <w:p w14:paraId="21BCE190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66261B0A" w14:textId="77777777" w:rsidR="00037E9B" w:rsidRDefault="00064D56">
      <w:pPr>
        <w:ind w:left="1701" w:right="566"/>
        <w:jc w:val="both"/>
      </w:pPr>
      <w:r w:rsidRPr="004B51D5">
        <w:rPr>
          <w:lang w:val="en-US"/>
        </w:rPr>
        <w:t xml:space="preserve">Workshop coordinator </w:t>
      </w:r>
      <w:proofErr w:type="spellStart"/>
      <w:r w:rsidRPr="004B51D5">
        <w:rPr>
          <w:lang w:val="en-US"/>
        </w:rPr>
        <w:t>presso</w:t>
      </w:r>
      <w:proofErr w:type="spellEnd"/>
      <w:r w:rsidRPr="004B51D5">
        <w:rPr>
          <w:lang w:val="en-US"/>
        </w:rPr>
        <w:t xml:space="preserve"> la “</w:t>
      </w:r>
      <w:r w:rsidRPr="004B51D5">
        <w:rPr>
          <w:i/>
          <w:lang w:val="en-US"/>
        </w:rPr>
        <w:t xml:space="preserve">Summer school on parliamentary democracy in Europe. </w:t>
      </w:r>
      <w:r>
        <w:rPr>
          <w:i/>
        </w:rPr>
        <w:t xml:space="preserve">The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Parliament</w:t>
      </w:r>
      <w:proofErr w:type="spellEnd"/>
      <w:r>
        <w:rPr>
          <w:i/>
        </w:rPr>
        <w:t xml:space="preserve">: </w:t>
      </w:r>
      <w:proofErr w:type="spellStart"/>
      <w:r>
        <w:rPr>
          <w:i/>
        </w:rPr>
        <w:t>organization</w:t>
      </w:r>
      <w:proofErr w:type="spellEnd"/>
      <w:r>
        <w:rPr>
          <w:i/>
        </w:rPr>
        <w:t xml:space="preserve"> and </w:t>
      </w:r>
      <w:proofErr w:type="spellStart"/>
      <w:r>
        <w:rPr>
          <w:i/>
        </w:rPr>
        <w:t>Functioning</w:t>
      </w:r>
      <w:proofErr w:type="spellEnd"/>
      <w:r>
        <w:t xml:space="preserve">” (School of Government dell’Università LUISS Guido Carli, in collaborazione con Centro studi sul Parlamento, Consorzio Nova Universitas, Fondazione CEUR, International </w:t>
      </w:r>
      <w:proofErr w:type="spellStart"/>
      <w:r>
        <w:t>Political</w:t>
      </w:r>
      <w:proofErr w:type="spellEnd"/>
      <w:r>
        <w:t xml:space="preserve"> Science Association, Sciences Po – Centre d'</w:t>
      </w:r>
      <w:proofErr w:type="spellStart"/>
      <w:r>
        <w:t>études</w:t>
      </w:r>
      <w:proofErr w:type="spellEnd"/>
      <w:r>
        <w:t xml:space="preserve"> européennes e Università degli Studi di Macerata), per la sezione dedicata a “</w:t>
      </w:r>
      <w:r>
        <w:rPr>
          <w:i/>
        </w:rPr>
        <w:t xml:space="preserve">The </w:t>
      </w:r>
      <w:proofErr w:type="spellStart"/>
      <w:r>
        <w:rPr>
          <w:i/>
        </w:rPr>
        <w:t>European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Parliament</w:t>
      </w:r>
      <w:proofErr w:type="spellEnd"/>
      <w:r>
        <w:rPr>
          <w:i/>
        </w:rPr>
        <w:t xml:space="preserve"> and the </w:t>
      </w:r>
      <w:proofErr w:type="spellStart"/>
      <w:r>
        <w:rPr>
          <w:i/>
        </w:rPr>
        <w:t>Protection</w:t>
      </w:r>
      <w:proofErr w:type="spellEnd"/>
      <w:r>
        <w:rPr>
          <w:i/>
        </w:rPr>
        <w:t xml:space="preserve"> of </w:t>
      </w:r>
      <w:proofErr w:type="spellStart"/>
      <w:r>
        <w:rPr>
          <w:i/>
        </w:rPr>
        <w:t>Fundamental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Rights</w:t>
      </w:r>
      <w:proofErr w:type="spellEnd"/>
      <w:r>
        <w:t>”, 18 luglio 2013</w:t>
      </w:r>
    </w:p>
    <w:p w14:paraId="5EE844A5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0F9E4B01" w14:textId="77777777" w:rsidR="00037E9B" w:rsidRDefault="00064D56">
      <w:pPr>
        <w:ind w:left="1701" w:right="566"/>
        <w:jc w:val="both"/>
      </w:pPr>
      <w:r>
        <w:t>Coordinatore del convegno “</w:t>
      </w:r>
      <w:r>
        <w:rPr>
          <w:i/>
        </w:rPr>
        <w:t xml:space="preserve">Rule of </w:t>
      </w:r>
      <w:proofErr w:type="spellStart"/>
      <w:r>
        <w:rPr>
          <w:i/>
        </w:rPr>
        <w:t>law</w:t>
      </w:r>
      <w:proofErr w:type="spellEnd"/>
      <w:r>
        <w:rPr>
          <w:i/>
        </w:rPr>
        <w:t xml:space="preserve"> e governance globale</w:t>
      </w:r>
      <w:r>
        <w:t>”, Dipartimento delle scienze giuridiche nazionali e internazionali, Università degli Studi di Milano-Bicocca, 29 aprile 2013</w:t>
      </w:r>
    </w:p>
    <w:p w14:paraId="46B02FC4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70255A33" w14:textId="77777777" w:rsidR="00037E9B" w:rsidRDefault="00064D56">
      <w:pPr>
        <w:tabs>
          <w:tab w:val="left" w:pos="1701"/>
        </w:tabs>
        <w:ind w:left="1701" w:right="850"/>
        <w:jc w:val="both"/>
      </w:pPr>
      <w:r>
        <w:t xml:space="preserve"> “</w:t>
      </w:r>
      <w:r>
        <w:rPr>
          <w:i/>
        </w:rPr>
        <w:t>Ai confini dell’identità costituzionale. Dinamiche familiari e integrazione europea</w:t>
      </w:r>
      <w:r>
        <w:t>”, presentazione del libro, Scuola di dottorato in Scienze giuridiche, Università di Milano, 11 aprile 2013</w:t>
      </w:r>
    </w:p>
    <w:p w14:paraId="64025B39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49728DEC" w14:textId="77777777" w:rsidR="00037E9B" w:rsidRDefault="00064D56">
      <w:pPr>
        <w:ind w:left="1701" w:right="566"/>
        <w:jc w:val="both"/>
      </w:pPr>
      <w:r>
        <w:t>Relazione al corso di dottorato Università degli Studi di Torino, nell'ambito della Direttiva Alta Formazione, su “</w:t>
      </w:r>
      <w:r>
        <w:rPr>
          <w:i/>
        </w:rPr>
        <w:t>La Rilevanza dei diritti umani nella disciplina dei contratti pubblici e i rapporti tra le Corti</w:t>
      </w:r>
      <w:r>
        <w:t>,” 19 giugno 2012</w:t>
      </w:r>
    </w:p>
    <w:p w14:paraId="4ABB6602" w14:textId="77777777" w:rsidR="00037E9B" w:rsidRDefault="00037E9B">
      <w:pPr>
        <w:tabs>
          <w:tab w:val="left" w:pos="1701"/>
        </w:tabs>
        <w:ind w:left="1701" w:right="850"/>
        <w:jc w:val="both"/>
      </w:pPr>
    </w:p>
    <w:p w14:paraId="12453B50" w14:textId="77777777" w:rsidR="00037E9B" w:rsidRDefault="00064D56">
      <w:pPr>
        <w:ind w:left="1701" w:right="566"/>
        <w:jc w:val="both"/>
      </w:pPr>
      <w:r>
        <w:t>Relazione all'interno di un ciclo di conferenze (programma Jean Monnet) della Facoltà di giurisprudenza, “</w:t>
      </w:r>
      <w:r>
        <w:rPr>
          <w:i/>
        </w:rPr>
        <w:t>L'influenza del diritto dell'Unione Europea sul diritto di famiglia</w:t>
      </w:r>
      <w:r>
        <w:t>”, Università dell'Insubria, 16 maggio 2012</w:t>
      </w:r>
    </w:p>
    <w:p w14:paraId="050124B6" w14:textId="77777777" w:rsidR="00037E9B" w:rsidRDefault="00037E9B">
      <w:pPr>
        <w:ind w:left="1701" w:right="566"/>
        <w:jc w:val="both"/>
      </w:pPr>
    </w:p>
    <w:p w14:paraId="17EA19E2" w14:textId="77777777" w:rsidR="00037E9B" w:rsidRDefault="00064D56">
      <w:pPr>
        <w:ind w:left="1701" w:right="566"/>
        <w:jc w:val="both"/>
      </w:pPr>
      <w:r>
        <w:t>Intervento al convegno annuale della facoltà di Economia dell'Università di Torino, progetto Diritti umani e globalizzazione: "</w:t>
      </w:r>
      <w:r>
        <w:rPr>
          <w:i/>
        </w:rPr>
        <w:t>Donne per i diritti - i diritti per le donne</w:t>
      </w:r>
      <w:r>
        <w:t>", 12 dicembre 2011</w:t>
      </w:r>
    </w:p>
    <w:p w14:paraId="0AEFBCAF" w14:textId="77777777" w:rsidR="00037E9B" w:rsidRDefault="00037E9B">
      <w:pPr>
        <w:ind w:left="1701" w:right="566"/>
        <w:jc w:val="both"/>
      </w:pPr>
    </w:p>
    <w:p w14:paraId="2A26474A" w14:textId="77777777" w:rsidR="00037E9B" w:rsidRDefault="00064D56">
      <w:pPr>
        <w:ind w:left="1701" w:right="566"/>
        <w:jc w:val="both"/>
      </w:pPr>
      <w:r>
        <w:t xml:space="preserve">Conferenza all'interno della Scuola di dottorato dell'Università degli Studi di Milano sulla </w:t>
      </w:r>
      <w:r>
        <w:rPr>
          <w:i/>
        </w:rPr>
        <w:t>tutela multilivello dei diritti fondamentali</w:t>
      </w:r>
      <w:r>
        <w:t>, 10 maggio 2011</w:t>
      </w:r>
    </w:p>
    <w:p w14:paraId="1989A0D3" w14:textId="77777777" w:rsidR="00037E9B" w:rsidRDefault="00037E9B">
      <w:pPr>
        <w:ind w:left="1701" w:right="566"/>
        <w:jc w:val="both"/>
      </w:pPr>
    </w:p>
    <w:p w14:paraId="4FEB884E" w14:textId="77777777" w:rsidR="00037E9B" w:rsidRDefault="00064D56">
      <w:pPr>
        <w:ind w:left="1701" w:right="566"/>
        <w:jc w:val="both"/>
      </w:pPr>
      <w:r>
        <w:t>Relazione all'interno di un ciclo di conferenze organizzato dalla facoltà di giurisprudenza dell'Università degli studi di Milano, “</w:t>
      </w:r>
      <w:r>
        <w:rPr>
          <w:i/>
        </w:rPr>
        <w:t>La libertà religiosa nella costituzione italiana</w:t>
      </w:r>
      <w:r>
        <w:t>”, 2 dicembre 2010</w:t>
      </w:r>
    </w:p>
    <w:p w14:paraId="19D90762" w14:textId="77777777" w:rsidR="00037E9B" w:rsidRDefault="00037E9B">
      <w:pPr>
        <w:ind w:left="1701" w:right="566"/>
        <w:jc w:val="both"/>
      </w:pPr>
    </w:p>
    <w:p w14:paraId="35FCF56C" w14:textId="77777777" w:rsidR="00037E9B" w:rsidRDefault="00064D56">
      <w:pPr>
        <w:ind w:left="1701" w:right="566"/>
        <w:jc w:val="both"/>
      </w:pPr>
      <w:r>
        <w:t>Intervento al convegno annuale della facoltà di Economia dell'Università di Torino all'interno del progetto Diritti umani e globalizzazione: "</w:t>
      </w:r>
      <w:r>
        <w:rPr>
          <w:i/>
        </w:rPr>
        <w:t>Vittime e violazioni dei diritti umani</w:t>
      </w:r>
      <w:r>
        <w:t>", 10 dicembre 2010</w:t>
      </w:r>
    </w:p>
    <w:p w14:paraId="445FFA43" w14:textId="77777777" w:rsidR="00037E9B" w:rsidRDefault="00037E9B">
      <w:pPr>
        <w:ind w:left="1701" w:right="566"/>
        <w:jc w:val="both"/>
      </w:pPr>
    </w:p>
    <w:p w14:paraId="3110C7DD" w14:textId="77777777" w:rsidR="00037E9B" w:rsidRDefault="00064D56">
      <w:pPr>
        <w:ind w:left="1701" w:right="566"/>
        <w:jc w:val="both"/>
      </w:pPr>
      <w:r>
        <w:t xml:space="preserve">Commissario di dottorato europeo dell'Università di Salamanca, </w:t>
      </w:r>
      <w:proofErr w:type="spellStart"/>
      <w:r>
        <w:t>Programa</w:t>
      </w:r>
      <w:proofErr w:type="spellEnd"/>
      <w:r>
        <w:t xml:space="preserve"> di Dottorato "</w:t>
      </w:r>
      <w:proofErr w:type="spellStart"/>
      <w:r>
        <w:rPr>
          <w:i/>
        </w:rPr>
        <w:t>Pasado</w:t>
      </w:r>
      <w:proofErr w:type="spellEnd"/>
      <w:r>
        <w:rPr>
          <w:i/>
        </w:rPr>
        <w:t xml:space="preserve"> y Presente de </w:t>
      </w:r>
      <w:proofErr w:type="spellStart"/>
      <w:r>
        <w:rPr>
          <w:i/>
        </w:rPr>
        <w:t>los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Derechos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Humanos</w:t>
      </w:r>
      <w:proofErr w:type="spellEnd"/>
      <w:r>
        <w:t xml:space="preserve">" (17-18 dicembre 2009, direttrice </w:t>
      </w:r>
      <w:proofErr w:type="spellStart"/>
      <w:r>
        <w:t>Ángela</w:t>
      </w:r>
      <w:proofErr w:type="spellEnd"/>
      <w:r>
        <w:t xml:space="preserve"> </w:t>
      </w:r>
      <w:proofErr w:type="spellStart"/>
      <w:r>
        <w:t>Figueruelo</w:t>
      </w:r>
      <w:proofErr w:type="spellEnd"/>
      <w:r>
        <w:t xml:space="preserve"> </w:t>
      </w:r>
      <w:proofErr w:type="spellStart"/>
      <w:r>
        <w:t>Burrieza</w:t>
      </w:r>
      <w:proofErr w:type="spellEnd"/>
      <w:r>
        <w:t>)</w:t>
      </w:r>
    </w:p>
    <w:p w14:paraId="6BD035DC" w14:textId="77777777" w:rsidR="00037E9B" w:rsidRDefault="00037E9B">
      <w:pPr>
        <w:ind w:left="1701" w:right="566"/>
        <w:jc w:val="both"/>
      </w:pPr>
    </w:p>
    <w:p w14:paraId="2DAF2B30" w14:textId="77777777" w:rsidR="00037E9B" w:rsidRDefault="00064D56">
      <w:pPr>
        <w:ind w:left="1701" w:right="566"/>
        <w:jc w:val="both"/>
      </w:pPr>
      <w:r>
        <w:t>Intervento al convegno annuale della facoltà di Economia dell'Università di Torino all'interno del progetto Diritti umani e globalizzazione: "</w:t>
      </w:r>
      <w:r>
        <w:rPr>
          <w:i/>
        </w:rPr>
        <w:t>Rwanda: 15 anni dopo il genocidio</w:t>
      </w:r>
      <w:r>
        <w:t>", 9 dicembre 2009</w:t>
      </w:r>
    </w:p>
    <w:p w14:paraId="3418AA6D" w14:textId="77777777" w:rsidR="00037E9B" w:rsidRDefault="00037E9B">
      <w:pPr>
        <w:ind w:left="1701" w:right="566"/>
        <w:jc w:val="both"/>
      </w:pPr>
    </w:p>
    <w:p w14:paraId="314EF735" w14:textId="77777777" w:rsidR="00037E9B" w:rsidRDefault="00064D56">
      <w:pPr>
        <w:ind w:left="1701" w:right="566"/>
        <w:jc w:val="both"/>
      </w:pPr>
      <w:r>
        <w:rPr>
          <w:i/>
        </w:rPr>
        <w:t>La costituzione economica</w:t>
      </w:r>
      <w:r>
        <w:t>, relazione all'interno di un ciclo di conferenze organizzato dalla facoltà di giurisprudenza dell'Università degli studi di Milano, 21 ottobre 2009</w:t>
      </w:r>
    </w:p>
    <w:p w14:paraId="3D6E7D67" w14:textId="77777777" w:rsidR="00037E9B" w:rsidRDefault="00037E9B">
      <w:pPr>
        <w:ind w:left="1701" w:right="566"/>
        <w:jc w:val="both"/>
      </w:pPr>
    </w:p>
    <w:p w14:paraId="52CDA764" w14:textId="77777777" w:rsidR="00037E9B" w:rsidRPr="004B51D5" w:rsidRDefault="00064D56">
      <w:pPr>
        <w:ind w:left="1701" w:right="566"/>
        <w:jc w:val="both"/>
        <w:rPr>
          <w:lang w:val="en-US"/>
        </w:rPr>
      </w:pPr>
      <w:r w:rsidRPr="004B51D5">
        <w:rPr>
          <w:lang w:val="en-US"/>
        </w:rPr>
        <w:t xml:space="preserve">Guest Lecturer, Summer School - European Public Law (Università di Erfurt e di Teramo, Villa </w:t>
      </w:r>
      <w:proofErr w:type="spellStart"/>
      <w:r w:rsidRPr="004B51D5">
        <w:rPr>
          <w:lang w:val="en-US"/>
        </w:rPr>
        <w:t>Vigoni</w:t>
      </w:r>
      <w:proofErr w:type="spellEnd"/>
      <w:r w:rsidRPr="004B51D5">
        <w:rPr>
          <w:lang w:val="en-US"/>
        </w:rPr>
        <w:t>, 31-08-2008 5-09-2008): "</w:t>
      </w:r>
      <w:r w:rsidRPr="004B51D5">
        <w:rPr>
          <w:i/>
          <w:lang w:val="en-US"/>
        </w:rPr>
        <w:t>The principle of democracy and citizen's rights in the EU</w:t>
      </w:r>
      <w:r w:rsidRPr="004B51D5">
        <w:rPr>
          <w:lang w:val="en-US"/>
        </w:rPr>
        <w:t>"</w:t>
      </w:r>
    </w:p>
    <w:p w14:paraId="369B9267" w14:textId="77777777" w:rsidR="00037E9B" w:rsidRPr="004B51D5" w:rsidRDefault="00037E9B">
      <w:pPr>
        <w:ind w:left="1701" w:right="566"/>
        <w:jc w:val="both"/>
        <w:rPr>
          <w:lang w:val="en-US"/>
        </w:rPr>
      </w:pPr>
    </w:p>
    <w:p w14:paraId="094C428D" w14:textId="77777777" w:rsidR="00037E9B" w:rsidRDefault="00064D56">
      <w:pPr>
        <w:ind w:left="1701" w:right="566"/>
        <w:jc w:val="both"/>
      </w:pPr>
      <w:r>
        <w:t>Relazione all’interno di un ciclo di conferenze (programma Jean Monnet) della Facoltà di giurisprudenza, “</w:t>
      </w:r>
      <w:r>
        <w:rPr>
          <w:i/>
        </w:rPr>
        <w:t>Le tradizioni costituzionali comuni: il principio democratico fra Stati membri e Unione Europa</w:t>
      </w:r>
      <w:r>
        <w:t>”, Università dell’Insubria, 8 aprile 2008</w:t>
      </w:r>
    </w:p>
    <w:p w14:paraId="4DA1D97D" w14:textId="77777777" w:rsidR="00037E9B" w:rsidRDefault="00037E9B">
      <w:pPr>
        <w:ind w:left="1701" w:right="566"/>
        <w:jc w:val="both"/>
      </w:pPr>
    </w:p>
    <w:p w14:paraId="55216813" w14:textId="77777777" w:rsidR="00037E9B" w:rsidRDefault="00064D56">
      <w:pPr>
        <w:ind w:left="1701" w:right="566"/>
        <w:jc w:val="both"/>
      </w:pPr>
      <w:r>
        <w:t>Intervento al convegno annuale della facoltà di Economia dell'Università di Torino all'interno del progetto Diritti umani e globalizzazione: "</w:t>
      </w:r>
      <w:r>
        <w:rPr>
          <w:i/>
        </w:rPr>
        <w:t>I desaparecidos in America Latina</w:t>
      </w:r>
      <w:r>
        <w:t>", 12 dicembre 2007</w:t>
      </w:r>
    </w:p>
    <w:p w14:paraId="7DA28EAB" w14:textId="77777777" w:rsidR="00037E9B" w:rsidRDefault="00037E9B">
      <w:pPr>
        <w:ind w:left="1701" w:right="566"/>
        <w:jc w:val="both"/>
      </w:pPr>
    </w:p>
    <w:p w14:paraId="60483A4B" w14:textId="77777777" w:rsidR="00037E9B" w:rsidRDefault="00064D56">
      <w:pPr>
        <w:ind w:left="1701" w:right="566"/>
        <w:jc w:val="both"/>
      </w:pPr>
      <w:r>
        <w:t>Relatore al Convegno del Gruppo di Pisa su "</w:t>
      </w:r>
      <w:r>
        <w:rPr>
          <w:i/>
        </w:rPr>
        <w:t xml:space="preserve">Lavori preparatori e </w:t>
      </w:r>
      <w:proofErr w:type="spellStart"/>
      <w:r>
        <w:rPr>
          <w:i/>
        </w:rPr>
        <w:t>original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intent</w:t>
      </w:r>
      <w:proofErr w:type="spellEnd"/>
      <w:r>
        <w:rPr>
          <w:i/>
        </w:rPr>
        <w:t xml:space="preserve"> nella giurisprudenza della Corte costituzionale</w:t>
      </w:r>
      <w:r>
        <w:t>", 5 ottobre 2007.</w:t>
      </w:r>
    </w:p>
    <w:p w14:paraId="4DF138F8" w14:textId="77777777" w:rsidR="00037E9B" w:rsidRDefault="00037E9B">
      <w:pPr>
        <w:ind w:left="1701" w:right="566"/>
        <w:jc w:val="both"/>
      </w:pPr>
    </w:p>
    <w:p w14:paraId="3A23673F" w14:textId="77777777" w:rsidR="00037E9B" w:rsidRDefault="00064D56">
      <w:pPr>
        <w:ind w:left="1701" w:right="566"/>
        <w:jc w:val="both"/>
      </w:pPr>
      <w:r>
        <w:t xml:space="preserve">Relatore al XV International Meeting in </w:t>
      </w:r>
      <w:proofErr w:type="spellStart"/>
      <w:r>
        <w:t>Political</w:t>
      </w:r>
      <w:proofErr w:type="spellEnd"/>
      <w:r>
        <w:t xml:space="preserve"> Studies, (28-30 giugno 2007), </w:t>
      </w:r>
      <w:proofErr w:type="spellStart"/>
      <w:r>
        <w:t>Universidade</w:t>
      </w:r>
      <w:proofErr w:type="spellEnd"/>
      <w:r>
        <w:t xml:space="preserve"> </w:t>
      </w:r>
      <w:proofErr w:type="spellStart"/>
      <w:r>
        <w:t>Catolica</w:t>
      </w:r>
      <w:proofErr w:type="spellEnd"/>
      <w:r>
        <w:t xml:space="preserve"> </w:t>
      </w:r>
      <w:proofErr w:type="spellStart"/>
      <w:r>
        <w:t>Portoguesa</w:t>
      </w:r>
      <w:proofErr w:type="spellEnd"/>
      <w:r>
        <w:t xml:space="preserve">, </w:t>
      </w:r>
      <w:proofErr w:type="spellStart"/>
      <w:r>
        <w:t>Lisbon</w:t>
      </w:r>
      <w:proofErr w:type="spellEnd"/>
      <w:r>
        <w:t>: "</w:t>
      </w:r>
      <w:proofErr w:type="spellStart"/>
      <w:r>
        <w:rPr>
          <w:i/>
        </w:rPr>
        <w:t>Demography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Immigration</w:t>
      </w:r>
      <w:proofErr w:type="spellEnd"/>
      <w:r>
        <w:rPr>
          <w:i/>
        </w:rPr>
        <w:t xml:space="preserve"> and </w:t>
      </w:r>
      <w:proofErr w:type="spellStart"/>
      <w:r>
        <w:rPr>
          <w:i/>
        </w:rPr>
        <w:t>Political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Rights</w:t>
      </w:r>
      <w:proofErr w:type="spellEnd"/>
      <w:r>
        <w:t>"</w:t>
      </w:r>
    </w:p>
    <w:p w14:paraId="7B3CBDF7" w14:textId="77777777" w:rsidR="00037E9B" w:rsidRDefault="00037E9B">
      <w:pPr>
        <w:ind w:left="1701" w:right="566"/>
        <w:jc w:val="both"/>
      </w:pPr>
    </w:p>
    <w:p w14:paraId="6450A404" w14:textId="77777777" w:rsidR="00037E9B" w:rsidRDefault="00064D56">
      <w:pPr>
        <w:ind w:left="1701" w:right="566"/>
        <w:jc w:val="both"/>
      </w:pPr>
      <w:r>
        <w:t>Relazione all’interno di un ciclo di conferenze organizzato dalla facoltà di giurisprudenza dell’Università degli Studi di Milano Bicocca, “</w:t>
      </w:r>
      <w:r>
        <w:rPr>
          <w:i/>
        </w:rPr>
        <w:t>la dignità umana</w:t>
      </w:r>
      <w:r>
        <w:t>”, 9 marzo 2006</w:t>
      </w:r>
    </w:p>
    <w:p w14:paraId="04B10DE4" w14:textId="77777777" w:rsidR="00037E9B" w:rsidRDefault="00037E9B">
      <w:pPr>
        <w:ind w:left="1701" w:right="566"/>
        <w:jc w:val="both"/>
      </w:pPr>
    </w:p>
    <w:p w14:paraId="176E8E8A" w14:textId="77777777" w:rsidR="00037E9B" w:rsidRDefault="00064D56">
      <w:pPr>
        <w:ind w:left="1701" w:right="566"/>
        <w:jc w:val="both"/>
      </w:pPr>
      <w:r>
        <w:t xml:space="preserve">Conferenza all'interno della scuola di dottorato in scienze storiche in età moderna, Sez. Diritto Pubblico, Università di Siena, </w:t>
      </w:r>
      <w:r>
        <w:rPr>
          <w:i/>
        </w:rPr>
        <w:t>Forma di governo parlamentare e Costituzione europea</w:t>
      </w:r>
      <w:r>
        <w:t>, 17 marzo 2005</w:t>
      </w:r>
    </w:p>
    <w:p w14:paraId="075F0C25" w14:textId="77777777" w:rsidR="00037E9B" w:rsidRDefault="00037E9B">
      <w:pPr>
        <w:ind w:left="1701" w:right="566"/>
        <w:jc w:val="both"/>
      </w:pPr>
    </w:p>
    <w:p w14:paraId="646189E8" w14:textId="77777777" w:rsidR="00037E9B" w:rsidRDefault="00064D56">
      <w:pPr>
        <w:ind w:left="1701" w:right="566"/>
        <w:jc w:val="both"/>
      </w:pPr>
      <w:r>
        <w:t xml:space="preserve">Relatore alla conferenza internazionale sui </w:t>
      </w:r>
      <w:r>
        <w:rPr>
          <w:i/>
        </w:rPr>
        <w:t>riflessi costituzionali nazionali del processo di costituzionalizzazione europea</w:t>
      </w:r>
      <w:r>
        <w:t>, tenutasi all'Università Carlo III di Madrid, 5-7 settembre 2004</w:t>
      </w:r>
    </w:p>
    <w:p w14:paraId="0CF47867" w14:textId="77777777" w:rsidR="00037E9B" w:rsidRDefault="00037E9B">
      <w:pPr>
        <w:ind w:left="1701" w:right="566"/>
        <w:jc w:val="both"/>
      </w:pPr>
    </w:p>
    <w:p w14:paraId="19BBC935" w14:textId="77777777" w:rsidR="00037E9B" w:rsidRDefault="00064D56">
      <w:pPr>
        <w:ind w:left="1701" w:right="566"/>
        <w:jc w:val="both"/>
      </w:pPr>
      <w:r>
        <w:t xml:space="preserve">Relazione all'interno di un ciclo di conferenze organizzate dalla Facoltà di economia dell'Università di Pavia, </w:t>
      </w:r>
      <w:r>
        <w:rPr>
          <w:i/>
        </w:rPr>
        <w:t>Il processo di democratizzazione dell'Unione Europea</w:t>
      </w:r>
      <w:r>
        <w:t>, 9 aprile 2003</w:t>
      </w:r>
    </w:p>
    <w:p w14:paraId="5422BC29" w14:textId="77777777" w:rsidR="00037E9B" w:rsidRDefault="00037E9B">
      <w:pPr>
        <w:ind w:left="1701" w:right="566"/>
        <w:jc w:val="both"/>
      </w:pPr>
    </w:p>
    <w:p w14:paraId="53995CCA" w14:textId="77777777" w:rsidR="00037E9B" w:rsidRPr="004B51D5" w:rsidRDefault="00064D56">
      <w:pPr>
        <w:ind w:left="1701" w:right="566"/>
        <w:jc w:val="both"/>
        <w:rPr>
          <w:lang w:val="en-US"/>
        </w:rPr>
      </w:pPr>
      <w:r w:rsidRPr="004B51D5">
        <w:rPr>
          <w:lang w:val="en-US"/>
        </w:rPr>
        <w:t>Guest Lecturer, European Union Law Course, School of Law, George Mason University, Washington DC: "</w:t>
      </w:r>
      <w:r w:rsidRPr="004B51D5">
        <w:rPr>
          <w:i/>
          <w:lang w:val="en-US"/>
        </w:rPr>
        <w:t>The crisis of the national State in Europe</w:t>
      </w:r>
      <w:r w:rsidRPr="004B51D5">
        <w:rPr>
          <w:lang w:val="en-US"/>
        </w:rPr>
        <w:t xml:space="preserve">", 30 </w:t>
      </w:r>
      <w:proofErr w:type="spellStart"/>
      <w:r w:rsidRPr="004B51D5">
        <w:rPr>
          <w:lang w:val="en-US"/>
        </w:rPr>
        <w:t>aprile</w:t>
      </w:r>
      <w:proofErr w:type="spellEnd"/>
      <w:r w:rsidRPr="004B51D5">
        <w:rPr>
          <w:lang w:val="en-US"/>
        </w:rPr>
        <w:t xml:space="preserve"> 1999</w:t>
      </w:r>
    </w:p>
    <w:p w14:paraId="3D89A0CD" w14:textId="77777777" w:rsidR="00037E9B" w:rsidRPr="004B51D5" w:rsidRDefault="00037E9B">
      <w:pPr>
        <w:tabs>
          <w:tab w:val="left" w:pos="1701"/>
        </w:tabs>
        <w:ind w:right="850"/>
        <w:jc w:val="both"/>
        <w:rPr>
          <w:lang w:val="en-US"/>
        </w:rPr>
      </w:pPr>
    </w:p>
    <w:p w14:paraId="63EAB622" w14:textId="77777777" w:rsidR="00037E9B" w:rsidRDefault="00064D56">
      <w:pPr>
        <w:tabs>
          <w:tab w:val="left" w:pos="1701"/>
        </w:tabs>
        <w:ind w:left="1701" w:right="850"/>
        <w:jc w:val="both"/>
      </w:pPr>
      <w:r>
        <w:rPr>
          <w:i/>
        </w:rPr>
        <w:t xml:space="preserve">Il principio di sussidiarietà a livello nazionale e sovranazionale, </w:t>
      </w:r>
      <w:r>
        <w:t xml:space="preserve">Facoltà di economia, Università di Pavia, 4 </w:t>
      </w:r>
      <w:proofErr w:type="gramStart"/>
      <w:r>
        <w:t>Marzo</w:t>
      </w:r>
      <w:proofErr w:type="gramEnd"/>
      <w:r>
        <w:t xml:space="preserve"> 1999</w:t>
      </w:r>
    </w:p>
    <w:p w14:paraId="3E5A1224" w14:textId="77777777" w:rsidR="00037E9B" w:rsidRDefault="00037E9B">
      <w:pPr>
        <w:tabs>
          <w:tab w:val="left" w:pos="1701"/>
        </w:tabs>
        <w:ind w:right="850"/>
        <w:jc w:val="both"/>
        <w:rPr>
          <w:i/>
        </w:rPr>
      </w:pPr>
    </w:p>
    <w:p w14:paraId="2076B61D" w14:textId="77777777" w:rsidR="00037E9B" w:rsidRDefault="00037E9B">
      <w:pPr>
        <w:ind w:left="1701" w:right="566"/>
        <w:jc w:val="both"/>
      </w:pPr>
    </w:p>
    <w:p w14:paraId="05353182" w14:textId="77777777" w:rsidR="00037E9B" w:rsidRDefault="00037E9B">
      <w:pPr>
        <w:tabs>
          <w:tab w:val="left" w:pos="1701"/>
        </w:tabs>
        <w:ind w:right="850"/>
        <w:jc w:val="both"/>
        <w:rPr>
          <w:i/>
        </w:rPr>
      </w:pPr>
    </w:p>
    <w:p w14:paraId="64B8F9D4" w14:textId="77777777" w:rsidR="00037E9B" w:rsidRDefault="00064D56">
      <w:pPr>
        <w:tabs>
          <w:tab w:val="left" w:pos="1701"/>
        </w:tabs>
        <w:ind w:right="850"/>
        <w:jc w:val="both"/>
        <w:rPr>
          <w:b/>
          <w:smallCaps/>
        </w:rPr>
      </w:pPr>
      <w:r>
        <w:t>PUBBLICAZIONI</w:t>
      </w:r>
      <w:r>
        <w:rPr>
          <w:b/>
          <w:smallCaps/>
        </w:rPr>
        <w:t xml:space="preserve"> </w:t>
      </w:r>
    </w:p>
    <w:p w14:paraId="27551D4C" w14:textId="77777777" w:rsidR="00037E9B" w:rsidRDefault="00037E9B">
      <w:pPr>
        <w:tabs>
          <w:tab w:val="left" w:pos="1701"/>
        </w:tabs>
        <w:ind w:right="850" w:firstLine="567"/>
        <w:jc w:val="both"/>
        <w:rPr>
          <w:b/>
          <w:smallCaps/>
        </w:rPr>
      </w:pPr>
    </w:p>
    <w:p w14:paraId="43721F06" w14:textId="77777777" w:rsidR="005C7DAB" w:rsidRDefault="005C7DAB">
      <w:pPr>
        <w:ind w:left="2127" w:right="707"/>
        <w:jc w:val="both"/>
        <w:rPr>
          <w:i/>
        </w:rPr>
      </w:pPr>
    </w:p>
    <w:p w14:paraId="66CD9292" w14:textId="77777777" w:rsidR="00467786" w:rsidRPr="001E3812" w:rsidRDefault="00467786" w:rsidP="00467786">
      <w:pPr>
        <w:ind w:left="2127" w:right="49"/>
        <w:jc w:val="both"/>
        <w:rPr>
          <w:rFonts w:ascii="Bell MT" w:eastAsia="Bell MT" w:hAnsi="Bell MT" w:cs="Bell MT"/>
          <w:bCs/>
        </w:rPr>
      </w:pPr>
      <w:r w:rsidRPr="001E3812">
        <w:rPr>
          <w:rFonts w:ascii="Bell MT" w:eastAsia="Bell MT" w:hAnsi="Bell MT" w:cs="Bell MT"/>
          <w:bCs/>
          <w:i/>
          <w:iCs/>
        </w:rPr>
        <w:t>Corte di giustizia e velo islamico: vecchi dilemmi e nuove questioni</w:t>
      </w:r>
      <w:r w:rsidRPr="00467786">
        <w:rPr>
          <w:rFonts w:ascii="Bell MT" w:eastAsia="Bell MT" w:hAnsi="Bell MT" w:cs="Bell MT"/>
          <w:bCs/>
          <w:i/>
          <w:iCs/>
        </w:rPr>
        <w:t xml:space="preserve">, </w:t>
      </w:r>
      <w:r w:rsidRPr="00467786">
        <w:rPr>
          <w:rFonts w:ascii="Bell MT" w:eastAsia="Bell MT" w:hAnsi="Bell MT" w:cs="Bell MT"/>
          <w:bCs/>
        </w:rPr>
        <w:t>(con M. Gennusa), Scritti in onore di S. Prisco, in corso di stampa</w:t>
      </w:r>
    </w:p>
    <w:p w14:paraId="5A4734CE" w14:textId="77777777" w:rsidR="00467786" w:rsidRPr="00467786" w:rsidRDefault="00467786">
      <w:pPr>
        <w:ind w:left="2127" w:right="707"/>
        <w:jc w:val="both"/>
        <w:rPr>
          <w:iCs/>
        </w:rPr>
      </w:pPr>
    </w:p>
    <w:p w14:paraId="28B21FA4" w14:textId="77777777" w:rsidR="00467786" w:rsidRDefault="00467786" w:rsidP="00467786">
      <w:pPr>
        <w:ind w:left="2127" w:right="707"/>
        <w:jc w:val="both"/>
        <w:rPr>
          <w:rFonts w:ascii="Bell MT" w:eastAsia="Bell MT" w:hAnsi="Bell MT" w:cs="Bell MT"/>
        </w:rPr>
      </w:pPr>
      <w:r w:rsidRPr="00A42593">
        <w:rPr>
          <w:rFonts w:ascii="Bell MT" w:eastAsia="Bell MT" w:hAnsi="Bell MT" w:cs="Bell MT"/>
          <w:i/>
          <w:iCs/>
        </w:rPr>
        <w:t xml:space="preserve">Uno, nessuno e centomila: gli standard di tutela della libertà religiosa a livello europeo, </w:t>
      </w:r>
      <w:r w:rsidRPr="00467786">
        <w:rPr>
          <w:rFonts w:ascii="Bell MT" w:eastAsia="Bell MT" w:hAnsi="Bell MT" w:cs="Bell MT"/>
        </w:rPr>
        <w:t>Quaderni di diritto e politica ecclesiastica, 1/2024</w:t>
      </w:r>
    </w:p>
    <w:p w14:paraId="680FF6E4" w14:textId="77777777" w:rsidR="00467786" w:rsidRPr="00A42593" w:rsidRDefault="00467786" w:rsidP="00467786">
      <w:pPr>
        <w:ind w:left="2127" w:right="707"/>
        <w:jc w:val="both"/>
        <w:rPr>
          <w:rFonts w:ascii="Bell MT" w:eastAsia="Bell MT" w:hAnsi="Bell MT" w:cs="Bell MT"/>
          <w:i/>
          <w:iCs/>
        </w:rPr>
      </w:pPr>
    </w:p>
    <w:p w14:paraId="5CD5903E" w14:textId="4514ACEC" w:rsidR="00A42593" w:rsidRDefault="00A42593" w:rsidP="00A42593">
      <w:pPr>
        <w:ind w:left="2127" w:right="707"/>
        <w:jc w:val="both"/>
        <w:rPr>
          <w:rFonts w:ascii="Bell MT" w:eastAsia="Bell MT" w:hAnsi="Bell MT" w:cs="Bell MT"/>
          <w:i/>
          <w:iCs/>
        </w:rPr>
      </w:pPr>
      <w:r w:rsidRPr="00A42593">
        <w:rPr>
          <w:rFonts w:ascii="Bell MT" w:eastAsia="Bell MT" w:hAnsi="Bell MT" w:cs="Bell MT"/>
          <w:bCs/>
          <w:i/>
          <w:iCs/>
          <w:lang w:val="es-ES"/>
        </w:rPr>
        <w:t xml:space="preserve">Tribunales constitucionales nacionales y tribunal de justicia: la confrontación sobre el principio de primacía </w:t>
      </w:r>
      <w:r w:rsidRPr="00467786">
        <w:rPr>
          <w:rFonts w:ascii="Bell MT" w:eastAsia="Bell MT" w:hAnsi="Bell MT" w:cs="Bell MT"/>
        </w:rPr>
        <w:t>(</w:t>
      </w:r>
      <w:r w:rsidR="00467786" w:rsidRPr="00467786">
        <w:rPr>
          <w:rFonts w:ascii="Bell MT" w:eastAsia="Bell MT" w:hAnsi="Bell MT" w:cs="Bell MT"/>
        </w:rPr>
        <w:t>con</w:t>
      </w:r>
      <w:r w:rsidRPr="00467786">
        <w:rPr>
          <w:rFonts w:ascii="Bell MT" w:eastAsia="Bell MT" w:hAnsi="Bell MT" w:cs="Bell MT"/>
        </w:rPr>
        <w:t xml:space="preserve"> M. Galimberti), in V. </w:t>
      </w:r>
      <w:proofErr w:type="spellStart"/>
      <w:r w:rsidRPr="00467786">
        <w:rPr>
          <w:rFonts w:ascii="Bell MT" w:eastAsia="Bell MT" w:hAnsi="Bell MT" w:cs="Bell MT"/>
        </w:rPr>
        <w:t>Faggiani</w:t>
      </w:r>
      <w:proofErr w:type="spellEnd"/>
      <w:r w:rsidRPr="00467786">
        <w:rPr>
          <w:rFonts w:ascii="Bell MT" w:eastAsia="Bell MT" w:hAnsi="Bell MT" w:cs="Bell MT"/>
        </w:rPr>
        <w:t xml:space="preserve"> (</w:t>
      </w:r>
      <w:r w:rsidR="00467786" w:rsidRPr="00467786">
        <w:rPr>
          <w:rFonts w:ascii="Bell MT" w:eastAsia="Bell MT" w:hAnsi="Bell MT" w:cs="Bell MT"/>
        </w:rPr>
        <w:t>a cura di</w:t>
      </w:r>
      <w:r w:rsidRPr="00467786">
        <w:rPr>
          <w:rFonts w:ascii="Bell MT" w:eastAsia="Bell MT" w:hAnsi="Bell MT" w:cs="Bell MT"/>
        </w:rPr>
        <w:t xml:space="preserve">), </w:t>
      </w:r>
      <w:proofErr w:type="spellStart"/>
      <w:r w:rsidRPr="00A42593">
        <w:rPr>
          <w:rFonts w:ascii="Bell MT" w:eastAsia="Bell MT" w:hAnsi="Bell MT" w:cs="Bell MT"/>
          <w:i/>
          <w:iCs/>
        </w:rPr>
        <w:t>Independencia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</w:t>
      </w:r>
      <w:proofErr w:type="spellStart"/>
      <w:r w:rsidRPr="00A42593">
        <w:rPr>
          <w:rFonts w:ascii="Bell MT" w:eastAsia="Bell MT" w:hAnsi="Bell MT" w:cs="Bell MT"/>
          <w:i/>
          <w:iCs/>
        </w:rPr>
        <w:t>judicial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y </w:t>
      </w:r>
      <w:proofErr w:type="spellStart"/>
      <w:r w:rsidRPr="00A42593">
        <w:rPr>
          <w:rFonts w:ascii="Bell MT" w:eastAsia="Bell MT" w:hAnsi="Bell MT" w:cs="Bell MT"/>
          <w:i/>
          <w:iCs/>
        </w:rPr>
        <w:t>crisis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del </w:t>
      </w:r>
      <w:proofErr w:type="spellStart"/>
      <w:r w:rsidRPr="00A42593">
        <w:rPr>
          <w:rFonts w:ascii="Bell MT" w:eastAsia="Bell MT" w:hAnsi="Bell MT" w:cs="Bell MT"/>
          <w:i/>
          <w:iCs/>
        </w:rPr>
        <w:t>Estado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de </w:t>
      </w:r>
      <w:proofErr w:type="spellStart"/>
      <w:r w:rsidRPr="00A42593">
        <w:rPr>
          <w:rFonts w:ascii="Bell MT" w:eastAsia="Bell MT" w:hAnsi="Bell MT" w:cs="Bell MT"/>
          <w:i/>
          <w:iCs/>
        </w:rPr>
        <w:t>Derecho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en </w:t>
      </w:r>
      <w:proofErr w:type="spellStart"/>
      <w:r w:rsidRPr="00A42593">
        <w:rPr>
          <w:rFonts w:ascii="Bell MT" w:eastAsia="Bell MT" w:hAnsi="Bell MT" w:cs="Bell MT"/>
          <w:i/>
          <w:iCs/>
        </w:rPr>
        <w:t>perspectiva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</w:t>
      </w:r>
      <w:proofErr w:type="spellStart"/>
      <w:r w:rsidRPr="00A42593">
        <w:rPr>
          <w:rFonts w:ascii="Bell MT" w:eastAsia="Bell MT" w:hAnsi="Bell MT" w:cs="Bell MT"/>
          <w:i/>
          <w:iCs/>
        </w:rPr>
        <w:t>comparada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y europea, </w:t>
      </w:r>
      <w:proofErr w:type="spellStart"/>
      <w:r w:rsidRPr="00467786">
        <w:rPr>
          <w:rFonts w:ascii="Bell MT" w:eastAsia="Bell MT" w:hAnsi="Bell MT" w:cs="Bell MT"/>
        </w:rPr>
        <w:t>Tirant</w:t>
      </w:r>
      <w:proofErr w:type="spellEnd"/>
      <w:r w:rsidRPr="00467786">
        <w:rPr>
          <w:rFonts w:ascii="Bell MT" w:eastAsia="Bell MT" w:hAnsi="Bell MT" w:cs="Bell MT"/>
        </w:rPr>
        <w:t xml:space="preserve"> lo </w:t>
      </w:r>
      <w:proofErr w:type="spellStart"/>
      <w:r w:rsidRPr="00467786">
        <w:rPr>
          <w:rFonts w:ascii="Bell MT" w:eastAsia="Bell MT" w:hAnsi="Bell MT" w:cs="Bell MT"/>
        </w:rPr>
        <w:t>Blanch</w:t>
      </w:r>
      <w:proofErr w:type="spellEnd"/>
      <w:r w:rsidRPr="00467786">
        <w:rPr>
          <w:rFonts w:ascii="Bell MT" w:eastAsia="Bell MT" w:hAnsi="Bell MT" w:cs="Bell MT"/>
        </w:rPr>
        <w:t>, Valencia, 2024</w:t>
      </w:r>
    </w:p>
    <w:p w14:paraId="03553EAC" w14:textId="77777777" w:rsidR="00467786" w:rsidRDefault="00467786" w:rsidP="00A42593">
      <w:pPr>
        <w:ind w:left="2127" w:right="707"/>
        <w:jc w:val="both"/>
        <w:rPr>
          <w:rFonts w:ascii="Bell MT" w:eastAsia="Bell MT" w:hAnsi="Bell MT" w:cs="Bell MT"/>
          <w:i/>
          <w:iCs/>
        </w:rPr>
      </w:pPr>
    </w:p>
    <w:p w14:paraId="7C179A93" w14:textId="453AA663" w:rsidR="00467786" w:rsidRPr="00A42593" w:rsidRDefault="00467786" w:rsidP="00467786">
      <w:pPr>
        <w:ind w:left="2127" w:right="707"/>
        <w:jc w:val="both"/>
        <w:rPr>
          <w:rFonts w:ascii="Bell MT" w:eastAsia="Bell MT" w:hAnsi="Bell MT" w:cs="Bell MT"/>
          <w:bCs/>
          <w:i/>
          <w:iCs/>
          <w:lang w:val="es-ES"/>
        </w:rPr>
      </w:pPr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La </w:t>
      </w:r>
      <w:proofErr w:type="spellStart"/>
      <w:r w:rsidRPr="00467786">
        <w:rPr>
          <w:rFonts w:ascii="Bell MT" w:eastAsia="Bell MT" w:hAnsi="Bell MT" w:cs="Bell MT"/>
          <w:bCs/>
          <w:i/>
          <w:iCs/>
          <w:lang w:val="es-ES"/>
        </w:rPr>
        <w:t>costituzione</w:t>
      </w:r>
      <w:proofErr w:type="spellEnd"/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 </w:t>
      </w:r>
      <w:proofErr w:type="spellStart"/>
      <w:r w:rsidRPr="00467786">
        <w:rPr>
          <w:rFonts w:ascii="Bell MT" w:eastAsia="Bell MT" w:hAnsi="Bell MT" w:cs="Bell MT"/>
          <w:bCs/>
          <w:i/>
          <w:iCs/>
          <w:lang w:val="es-ES"/>
        </w:rPr>
        <w:t>economica</w:t>
      </w:r>
      <w:proofErr w:type="spellEnd"/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 italiana</w:t>
      </w:r>
      <w:r>
        <w:rPr>
          <w:rFonts w:ascii="Bell MT" w:eastAsia="Bell MT" w:hAnsi="Bell MT" w:cs="Bell MT"/>
          <w:bCs/>
          <w:i/>
          <w:iCs/>
          <w:lang w:val="es-ES"/>
        </w:rPr>
        <w:t>,</w:t>
      </w:r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 </w:t>
      </w:r>
      <w:r w:rsidRPr="00467786">
        <w:rPr>
          <w:rFonts w:ascii="Bell MT" w:eastAsia="Bell MT" w:hAnsi="Bell MT" w:cs="Bell MT"/>
          <w:bCs/>
          <w:lang w:val="es-ES"/>
        </w:rPr>
        <w:t xml:space="preserve">(con A. </w:t>
      </w:r>
      <w:proofErr w:type="spellStart"/>
      <w:r w:rsidRPr="00467786">
        <w:rPr>
          <w:rFonts w:ascii="Bell MT" w:eastAsia="Bell MT" w:hAnsi="Bell MT" w:cs="Bell MT"/>
          <w:bCs/>
          <w:lang w:val="es-ES"/>
        </w:rPr>
        <w:t>Rovagnati</w:t>
      </w:r>
      <w:proofErr w:type="spellEnd"/>
      <w:r w:rsidRPr="00467786">
        <w:rPr>
          <w:rFonts w:ascii="Bell MT" w:eastAsia="Bell MT" w:hAnsi="Bell MT" w:cs="Bell MT"/>
          <w:bCs/>
          <w:lang w:val="es-ES"/>
        </w:rPr>
        <w:t xml:space="preserve">), in S. </w:t>
      </w:r>
      <w:proofErr w:type="spellStart"/>
      <w:r w:rsidRPr="00467786">
        <w:rPr>
          <w:rFonts w:ascii="Bell MT" w:eastAsia="Bell MT" w:hAnsi="Bell MT" w:cs="Bell MT"/>
          <w:bCs/>
          <w:lang w:val="es-ES"/>
        </w:rPr>
        <w:t>Gianello</w:t>
      </w:r>
      <w:proofErr w:type="spellEnd"/>
      <w:r w:rsidRPr="00467786">
        <w:rPr>
          <w:rFonts w:ascii="Bell MT" w:eastAsia="Bell MT" w:hAnsi="Bell MT" w:cs="Bell MT"/>
          <w:bCs/>
          <w:lang w:val="es-ES"/>
        </w:rPr>
        <w:t xml:space="preserve"> (a cura di), </w:t>
      </w:r>
      <w:proofErr w:type="spellStart"/>
      <w:r w:rsidRPr="00467786">
        <w:rPr>
          <w:rFonts w:ascii="Bell MT" w:eastAsia="Bell MT" w:hAnsi="Bell MT" w:cs="Bell MT"/>
          <w:bCs/>
          <w:i/>
          <w:iCs/>
          <w:lang w:val="es-ES"/>
        </w:rPr>
        <w:t>Lineamenti</w:t>
      </w:r>
      <w:proofErr w:type="spellEnd"/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 di </w:t>
      </w:r>
      <w:proofErr w:type="spellStart"/>
      <w:r w:rsidRPr="00467786">
        <w:rPr>
          <w:rFonts w:ascii="Bell MT" w:eastAsia="Bell MT" w:hAnsi="Bell MT" w:cs="Bell MT"/>
          <w:bCs/>
          <w:i/>
          <w:iCs/>
          <w:lang w:val="es-ES"/>
        </w:rPr>
        <w:t>costituzione</w:t>
      </w:r>
      <w:proofErr w:type="spellEnd"/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 </w:t>
      </w:r>
      <w:proofErr w:type="spellStart"/>
      <w:r w:rsidRPr="00467786">
        <w:rPr>
          <w:rFonts w:ascii="Bell MT" w:eastAsia="Bell MT" w:hAnsi="Bell MT" w:cs="Bell MT"/>
          <w:bCs/>
          <w:i/>
          <w:iCs/>
          <w:lang w:val="es-ES"/>
        </w:rPr>
        <w:t>economica</w:t>
      </w:r>
      <w:proofErr w:type="spellEnd"/>
      <w:r w:rsidRPr="00467786">
        <w:rPr>
          <w:rFonts w:ascii="Bell MT" w:eastAsia="Bell MT" w:hAnsi="Bell MT" w:cs="Bell MT"/>
          <w:bCs/>
          <w:i/>
          <w:iCs/>
          <w:lang w:val="es-ES"/>
        </w:rPr>
        <w:t xml:space="preserve">, </w:t>
      </w:r>
      <w:proofErr w:type="spellStart"/>
      <w:r w:rsidRPr="00467786">
        <w:rPr>
          <w:rFonts w:ascii="Bell MT" w:eastAsia="Bell MT" w:hAnsi="Bell MT" w:cs="Bell MT"/>
          <w:bCs/>
          <w:i/>
          <w:iCs/>
          <w:lang w:val="es-ES"/>
        </w:rPr>
        <w:t>Giappichelli</w:t>
      </w:r>
      <w:proofErr w:type="spellEnd"/>
      <w:r w:rsidRPr="00467786">
        <w:rPr>
          <w:rFonts w:ascii="Bell MT" w:eastAsia="Bell MT" w:hAnsi="Bell MT" w:cs="Bell MT"/>
          <w:bCs/>
          <w:i/>
          <w:iCs/>
          <w:lang w:val="es-ES"/>
        </w:rPr>
        <w:t>, 2024.</w:t>
      </w:r>
    </w:p>
    <w:p w14:paraId="027CE3BD" w14:textId="77777777" w:rsidR="00A42593" w:rsidRPr="00E41D23" w:rsidRDefault="00A42593" w:rsidP="00467786">
      <w:pPr>
        <w:ind w:right="707"/>
        <w:jc w:val="both"/>
        <w:rPr>
          <w:rFonts w:ascii="Bell MT" w:eastAsia="Bell MT" w:hAnsi="Bell MT" w:cs="Bell MT"/>
          <w:i/>
          <w:iCs/>
        </w:rPr>
      </w:pPr>
    </w:p>
    <w:p w14:paraId="0C3982D5" w14:textId="77777777" w:rsidR="00A42593" w:rsidRPr="00A42593" w:rsidRDefault="00A42593" w:rsidP="00A42593">
      <w:pPr>
        <w:ind w:left="2127" w:right="707"/>
        <w:jc w:val="both"/>
        <w:rPr>
          <w:rFonts w:ascii="Bell MT" w:eastAsia="Bell MT" w:hAnsi="Bell MT" w:cs="Bell MT"/>
          <w:i/>
          <w:iCs/>
        </w:rPr>
      </w:pPr>
      <w:r w:rsidRPr="00A42593">
        <w:rPr>
          <w:rFonts w:ascii="Bell MT" w:eastAsia="Bell MT" w:hAnsi="Bell MT" w:cs="Bell MT"/>
          <w:i/>
          <w:iCs/>
        </w:rPr>
        <w:t>Identità costituzionale e valori. Note introduttive a margine della giurisprudenza della Corte di giustizia,</w:t>
      </w:r>
      <w:r w:rsidRPr="00467786">
        <w:rPr>
          <w:rFonts w:ascii="Bell MT" w:eastAsia="Bell MT" w:hAnsi="Bell MT" w:cs="Bell MT"/>
        </w:rPr>
        <w:t xml:space="preserve"> in L. Montanari, A.O. Cozzi, M. </w:t>
      </w:r>
      <w:proofErr w:type="spellStart"/>
      <w:r w:rsidRPr="00467786">
        <w:rPr>
          <w:rFonts w:ascii="Bell MT" w:eastAsia="Bell MT" w:hAnsi="Bell MT" w:cs="Bell MT"/>
        </w:rPr>
        <w:t>Milenkovic</w:t>
      </w:r>
      <w:proofErr w:type="spellEnd"/>
      <w:r w:rsidRPr="00467786">
        <w:rPr>
          <w:rFonts w:ascii="Bell MT" w:eastAsia="Bell MT" w:hAnsi="Bell MT" w:cs="Bell MT"/>
        </w:rPr>
        <w:t xml:space="preserve">, I. </w:t>
      </w:r>
      <w:proofErr w:type="spellStart"/>
      <w:r w:rsidRPr="00467786">
        <w:rPr>
          <w:rFonts w:ascii="Bell MT" w:eastAsia="Bell MT" w:hAnsi="Bell MT" w:cs="Bell MT"/>
        </w:rPr>
        <w:t>Ristic</w:t>
      </w:r>
      <w:proofErr w:type="spellEnd"/>
      <w:r w:rsidRPr="00467786">
        <w:rPr>
          <w:rFonts w:ascii="Bell MT" w:eastAsia="Bell MT" w:hAnsi="Bell MT" w:cs="Bell MT"/>
        </w:rPr>
        <w:t xml:space="preserve"> (a cura di),</w:t>
      </w:r>
      <w:r w:rsidRPr="00A42593">
        <w:rPr>
          <w:rFonts w:ascii="Bell MT" w:eastAsia="Bell MT" w:hAnsi="Bell MT" w:cs="Bell MT"/>
          <w:i/>
          <w:iCs/>
        </w:rPr>
        <w:t xml:space="preserve"> </w:t>
      </w:r>
      <w:proofErr w:type="spellStart"/>
      <w:r w:rsidRPr="00A42593">
        <w:rPr>
          <w:rFonts w:ascii="Bell MT" w:eastAsia="Bell MT" w:hAnsi="Bell MT" w:cs="Bell MT"/>
          <w:i/>
          <w:iCs/>
        </w:rPr>
        <w:t>We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, the people of the United Europe. </w:t>
      </w:r>
      <w:proofErr w:type="spellStart"/>
      <w:r w:rsidRPr="00A42593">
        <w:rPr>
          <w:rFonts w:ascii="Bell MT" w:eastAsia="Bell MT" w:hAnsi="Bell MT" w:cs="Bell MT"/>
          <w:i/>
          <w:iCs/>
        </w:rPr>
        <w:t>Reflections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on the </w:t>
      </w:r>
      <w:proofErr w:type="spellStart"/>
      <w:r w:rsidRPr="00A42593">
        <w:rPr>
          <w:rFonts w:ascii="Bell MT" w:eastAsia="Bell MT" w:hAnsi="Bell MT" w:cs="Bell MT"/>
          <w:i/>
          <w:iCs/>
        </w:rPr>
        <w:t>European</w:t>
      </w:r>
      <w:proofErr w:type="spellEnd"/>
      <w:r w:rsidRPr="00A42593">
        <w:rPr>
          <w:rFonts w:ascii="Bell MT" w:eastAsia="Bell MT" w:hAnsi="Bell MT" w:cs="Bell MT"/>
          <w:i/>
          <w:iCs/>
        </w:rPr>
        <w:t xml:space="preserve"> state of mind, </w:t>
      </w:r>
      <w:r w:rsidRPr="00467786">
        <w:rPr>
          <w:rFonts w:ascii="Bell MT" w:eastAsia="Bell MT" w:hAnsi="Bell MT" w:cs="Bell MT"/>
        </w:rPr>
        <w:t>Editoriale Scientifica, 2023</w:t>
      </w:r>
    </w:p>
    <w:p w14:paraId="155CEF90" w14:textId="77777777" w:rsidR="00A42593" w:rsidRPr="00A42593" w:rsidRDefault="00A42593" w:rsidP="00A42593">
      <w:pPr>
        <w:ind w:left="2127" w:right="707"/>
        <w:jc w:val="both"/>
        <w:rPr>
          <w:rFonts w:ascii="Bell MT" w:eastAsia="Bell MT" w:hAnsi="Bell MT" w:cs="Bell MT"/>
          <w:bCs/>
          <w:i/>
          <w:iCs/>
        </w:rPr>
      </w:pPr>
    </w:p>
    <w:p w14:paraId="295F2B0A" w14:textId="77777777" w:rsidR="00A42593" w:rsidRPr="00A42593" w:rsidRDefault="00A42593" w:rsidP="00A42593">
      <w:pPr>
        <w:ind w:left="2127" w:right="707"/>
        <w:jc w:val="both"/>
        <w:rPr>
          <w:rFonts w:ascii="Bell MT" w:eastAsia="Bell MT" w:hAnsi="Bell MT" w:cs="Bell MT"/>
          <w:bCs/>
          <w:i/>
          <w:iCs/>
        </w:rPr>
      </w:pPr>
      <w:r w:rsidRPr="00A42593">
        <w:rPr>
          <w:rFonts w:ascii="Bell MT" w:eastAsia="Bell MT" w:hAnsi="Bell MT" w:cs="Bell MT"/>
          <w:bCs/>
          <w:i/>
          <w:iCs/>
        </w:rPr>
        <w:t>La libertà religiosa nel bilanciamento con altri diritti di fronte alle Corti europee. Note a margine del caso Bouton e L.F. c. S.C.R.L.,</w:t>
      </w:r>
      <w:r w:rsidRPr="00467786">
        <w:rPr>
          <w:rFonts w:ascii="Bell MT" w:eastAsia="Bell MT" w:hAnsi="Bell MT" w:cs="Bell MT"/>
        </w:rPr>
        <w:t xml:space="preserve"> Stato, Chiese e Pluralismo Costituzionale, 5/2023</w:t>
      </w:r>
    </w:p>
    <w:p w14:paraId="11CBEB01" w14:textId="77777777" w:rsidR="00A42593" w:rsidRDefault="00A42593" w:rsidP="00A42593">
      <w:pPr>
        <w:ind w:right="707"/>
        <w:jc w:val="both"/>
        <w:rPr>
          <w:rFonts w:ascii="Bell MT" w:eastAsia="Bell MT" w:hAnsi="Bell MT" w:cs="Bell MT"/>
          <w:i/>
          <w:iCs/>
        </w:rPr>
      </w:pPr>
    </w:p>
    <w:p w14:paraId="473C583B" w14:textId="6AA33242" w:rsidR="001641C7" w:rsidRPr="00A42593" w:rsidRDefault="001641C7" w:rsidP="001641C7">
      <w:pPr>
        <w:ind w:left="2127" w:right="707"/>
        <w:jc w:val="both"/>
        <w:rPr>
          <w:rFonts w:ascii="Bell MT" w:eastAsia="Bell MT" w:hAnsi="Bell MT" w:cs="Bell MT"/>
          <w:i/>
          <w:iCs/>
          <w:lang w:val="en-US"/>
        </w:rPr>
      </w:pPr>
      <w:r w:rsidRPr="00A42593">
        <w:rPr>
          <w:rFonts w:ascii="Bell MT" w:eastAsia="Bell MT" w:hAnsi="Bell MT" w:cs="Bell MT"/>
          <w:i/>
          <w:iCs/>
          <w:lang w:val="en-US"/>
        </w:rPr>
        <w:t xml:space="preserve">Italian </w:t>
      </w:r>
      <w:proofErr w:type="spellStart"/>
      <w:r w:rsidRPr="00A42593">
        <w:rPr>
          <w:rFonts w:ascii="Bell MT" w:eastAsia="Bell MT" w:hAnsi="Bell MT" w:cs="Bell MT"/>
          <w:i/>
          <w:iCs/>
          <w:lang w:val="en-US"/>
        </w:rPr>
        <w:t>costitutional</w:t>
      </w:r>
      <w:proofErr w:type="spellEnd"/>
      <w:r w:rsidRPr="00A42593">
        <w:rPr>
          <w:rFonts w:ascii="Bell MT" w:eastAsia="Bell MT" w:hAnsi="Bell MT" w:cs="Bell MT"/>
          <w:i/>
          <w:iCs/>
          <w:lang w:val="en-US"/>
        </w:rPr>
        <w:t xml:space="preserve"> law in the European context (</w:t>
      </w:r>
      <w:r w:rsidRPr="00A42593">
        <w:rPr>
          <w:rFonts w:ascii="Bell MT" w:eastAsia="Bell MT" w:hAnsi="Bell MT" w:cs="Bell MT"/>
          <w:lang w:val="en-US"/>
        </w:rPr>
        <w:t>with Piccirilli G., Repetto G., Tega D.), Wolters Kluwer, 2023</w:t>
      </w:r>
    </w:p>
    <w:p w14:paraId="5E2A182B" w14:textId="77777777" w:rsidR="00EE3198" w:rsidRPr="00E41D23" w:rsidRDefault="00EE3198" w:rsidP="00EE3198">
      <w:pPr>
        <w:ind w:right="707"/>
        <w:jc w:val="both"/>
        <w:rPr>
          <w:rFonts w:eastAsia="Bell MT"/>
          <w:i/>
          <w:iCs/>
          <w:lang w:val="en-US"/>
        </w:rPr>
      </w:pPr>
    </w:p>
    <w:p w14:paraId="70669FE6" w14:textId="1C149F25" w:rsidR="005C7DAB" w:rsidRPr="005C7DAB" w:rsidRDefault="005C7DAB" w:rsidP="005C7DAB">
      <w:pPr>
        <w:ind w:left="2127" w:right="707"/>
        <w:jc w:val="both"/>
        <w:rPr>
          <w:rFonts w:eastAsia="Bell MT"/>
        </w:rPr>
      </w:pPr>
      <w:r w:rsidRPr="005C7DAB">
        <w:rPr>
          <w:rFonts w:eastAsia="Bell MT"/>
          <w:i/>
          <w:iCs/>
        </w:rPr>
        <w:t xml:space="preserve">Una comunità di valori? Dalle tradizioni costituzionali comuni all’identità costituzionale europea, </w:t>
      </w:r>
      <w:proofErr w:type="spellStart"/>
      <w:r w:rsidRPr="005C7DAB">
        <w:rPr>
          <w:rFonts w:eastAsia="Bell MT"/>
        </w:rPr>
        <w:t>Italian</w:t>
      </w:r>
      <w:proofErr w:type="spellEnd"/>
      <w:r w:rsidRPr="005C7DAB">
        <w:rPr>
          <w:rFonts w:eastAsia="Bell MT"/>
        </w:rPr>
        <w:t xml:space="preserve"> Papers on </w:t>
      </w:r>
      <w:proofErr w:type="spellStart"/>
      <w:r w:rsidRPr="005C7DAB">
        <w:rPr>
          <w:rFonts w:eastAsia="Bell MT"/>
        </w:rPr>
        <w:t>Federalism</w:t>
      </w:r>
      <w:proofErr w:type="spellEnd"/>
      <w:r w:rsidRPr="005C7DAB">
        <w:rPr>
          <w:rFonts w:eastAsia="Bell MT"/>
        </w:rPr>
        <w:t>,</w:t>
      </w:r>
      <w:r w:rsidRPr="005C7DAB">
        <w:rPr>
          <w:rFonts w:eastAsia="Bell MT"/>
          <w:i/>
          <w:iCs/>
        </w:rPr>
        <w:t xml:space="preserve"> </w:t>
      </w:r>
      <w:r w:rsidRPr="005C7DAB">
        <w:rPr>
          <w:rFonts w:eastAsia="Bell MT"/>
        </w:rPr>
        <w:t>2022</w:t>
      </w:r>
    </w:p>
    <w:p w14:paraId="2C113870" w14:textId="77777777" w:rsidR="005C7DAB" w:rsidRPr="005C7DAB" w:rsidRDefault="005C7DAB" w:rsidP="005C7DAB">
      <w:pPr>
        <w:ind w:left="2127" w:right="707"/>
        <w:jc w:val="both"/>
        <w:rPr>
          <w:rFonts w:eastAsia="Bell MT"/>
          <w:i/>
          <w:iCs/>
        </w:rPr>
      </w:pPr>
    </w:p>
    <w:p w14:paraId="4F577081" w14:textId="24CF40B8" w:rsidR="005C7DAB" w:rsidRPr="005C7DAB" w:rsidRDefault="005C7DAB" w:rsidP="005C7DAB">
      <w:pPr>
        <w:ind w:left="2127" w:right="707"/>
        <w:jc w:val="both"/>
        <w:rPr>
          <w:rFonts w:eastAsia="Bell MT"/>
          <w:i/>
          <w:iCs/>
        </w:rPr>
      </w:pPr>
      <w:r w:rsidRPr="005C7DAB">
        <w:rPr>
          <w:rFonts w:eastAsia="Bell MT"/>
          <w:i/>
          <w:iCs/>
        </w:rPr>
        <w:t xml:space="preserve">Il primato del diritto UE sotto attacco. Brevi cenni sulla crisi del dialogo fra Corti </w:t>
      </w:r>
      <w:r w:rsidRPr="005C7DAB">
        <w:rPr>
          <w:rFonts w:eastAsia="Bell MT"/>
        </w:rPr>
        <w:t>(co-</w:t>
      </w:r>
      <w:proofErr w:type="spellStart"/>
      <w:r w:rsidRPr="005C7DAB">
        <w:rPr>
          <w:rFonts w:eastAsia="Bell MT"/>
        </w:rPr>
        <w:t>author</w:t>
      </w:r>
      <w:proofErr w:type="spellEnd"/>
      <w:r w:rsidRPr="005C7DAB">
        <w:rPr>
          <w:rFonts w:eastAsia="Bell MT"/>
        </w:rPr>
        <w:t xml:space="preserve"> M. Galimberti), Democrazia e sicurezza, 2022</w:t>
      </w:r>
    </w:p>
    <w:p w14:paraId="29BDC621" w14:textId="77777777" w:rsidR="005C7DAB" w:rsidRDefault="005C7DAB">
      <w:pPr>
        <w:ind w:left="2127" w:right="707"/>
        <w:jc w:val="both"/>
        <w:rPr>
          <w:i/>
        </w:rPr>
      </w:pPr>
    </w:p>
    <w:p w14:paraId="0751B9F0" w14:textId="6883F794" w:rsidR="00037E9B" w:rsidRDefault="00064D56">
      <w:pPr>
        <w:ind w:left="2127" w:right="707"/>
        <w:jc w:val="both"/>
      </w:pPr>
      <w:proofErr w:type="spellStart"/>
      <w:r>
        <w:rPr>
          <w:i/>
        </w:rPr>
        <w:t>Interlegalità</w:t>
      </w:r>
      <w:proofErr w:type="spellEnd"/>
      <w:r>
        <w:rPr>
          <w:i/>
        </w:rPr>
        <w:t xml:space="preserve"> e contro-costituzionalismo. Il (difficile) dialogo tra la Corte europea dei diritti dell’uomo e le Corti supreme nazionali,</w:t>
      </w:r>
      <w:r>
        <w:t xml:space="preserve"> (coautore Arcari M.), in Chiti E., Di Martino A., Palombella G., </w:t>
      </w:r>
      <w:r>
        <w:rPr>
          <w:i/>
        </w:rPr>
        <w:t>L’era dell’</w:t>
      </w:r>
      <w:proofErr w:type="spellStart"/>
      <w:r>
        <w:rPr>
          <w:i/>
        </w:rPr>
        <w:t>interlegalità</w:t>
      </w:r>
      <w:proofErr w:type="spellEnd"/>
      <w:r>
        <w:rPr>
          <w:i/>
        </w:rPr>
        <w:t xml:space="preserve">, </w:t>
      </w:r>
      <w:r>
        <w:t>Il Mulino, 2021</w:t>
      </w:r>
    </w:p>
    <w:p w14:paraId="6556F10B" w14:textId="77777777" w:rsidR="00037E9B" w:rsidRDefault="00037E9B">
      <w:pPr>
        <w:ind w:right="707"/>
        <w:jc w:val="both"/>
        <w:rPr>
          <w:i/>
        </w:rPr>
      </w:pPr>
    </w:p>
    <w:p w14:paraId="536A306D" w14:textId="77777777" w:rsidR="00037E9B" w:rsidRDefault="00064D56">
      <w:pPr>
        <w:ind w:left="2127" w:right="707"/>
        <w:jc w:val="both"/>
        <w:rPr>
          <w:i/>
        </w:rPr>
      </w:pPr>
      <w:r>
        <w:rPr>
          <w:i/>
        </w:rPr>
        <w:t>“</w:t>
      </w:r>
      <w:proofErr w:type="spellStart"/>
      <w:r>
        <w:rPr>
          <w:i/>
        </w:rPr>
        <w:t>Where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there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is</w:t>
      </w:r>
      <w:proofErr w:type="spellEnd"/>
      <w:r>
        <w:rPr>
          <w:i/>
        </w:rPr>
        <w:t xml:space="preserve"> a </w:t>
      </w:r>
      <w:proofErr w:type="spellStart"/>
      <w:r>
        <w:rPr>
          <w:i/>
        </w:rPr>
        <w:t>will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there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is</w:t>
      </w:r>
      <w:proofErr w:type="spellEnd"/>
      <w:r>
        <w:rPr>
          <w:i/>
        </w:rPr>
        <w:t xml:space="preserve"> a way”: l’adesione dell’Unione europea alla CEDU alla prova dei nuovi negoziati, </w:t>
      </w:r>
      <w:r>
        <w:t xml:space="preserve">(co-autore M. Gennusa), in P. Carnevale, E. Castorina, G. Grasso, &amp; R. </w:t>
      </w:r>
      <w:proofErr w:type="spellStart"/>
      <w:r>
        <w:t>Manfrellotti</w:t>
      </w:r>
      <w:proofErr w:type="spellEnd"/>
      <w:r>
        <w:t xml:space="preserve"> (a cura di), </w:t>
      </w:r>
      <w:r>
        <w:rPr>
          <w:i/>
        </w:rPr>
        <w:t xml:space="preserve">L’Europa dei tre disincanti. Liber Amicorum per Giovanni Cocco, </w:t>
      </w:r>
      <w:r>
        <w:t>Editoriale Scientifica, 2021</w:t>
      </w:r>
    </w:p>
    <w:p w14:paraId="2BD0A1FC" w14:textId="77777777" w:rsidR="00037E9B" w:rsidRDefault="00037E9B">
      <w:pPr>
        <w:ind w:left="2127" w:right="707"/>
        <w:jc w:val="both"/>
        <w:rPr>
          <w:i/>
        </w:rPr>
      </w:pPr>
    </w:p>
    <w:p w14:paraId="7DE318F5" w14:textId="77777777" w:rsidR="00037E9B" w:rsidRDefault="00064D56">
      <w:pPr>
        <w:ind w:left="2127" w:right="707"/>
        <w:jc w:val="both"/>
        <w:rPr>
          <w:i/>
        </w:rPr>
      </w:pPr>
      <w:r>
        <w:rPr>
          <w:i/>
        </w:rPr>
        <w:t xml:space="preserve">Religione e identità costituzionale: il difficile «ritorno in Europa» di Ungheria e Polonia, </w:t>
      </w:r>
      <w:r>
        <w:t>Quaderni di diritto e politica ecclesiastica, 2/2021.</w:t>
      </w:r>
    </w:p>
    <w:p w14:paraId="0C417C19" w14:textId="77777777" w:rsidR="00037E9B" w:rsidRDefault="00037E9B">
      <w:pPr>
        <w:ind w:left="2127" w:right="707"/>
        <w:jc w:val="both"/>
        <w:rPr>
          <w:i/>
        </w:rPr>
      </w:pPr>
    </w:p>
    <w:p w14:paraId="47427FC2" w14:textId="77777777" w:rsidR="00037E9B" w:rsidRPr="004B51D5" w:rsidRDefault="00064D56">
      <w:pPr>
        <w:ind w:left="2127" w:right="707"/>
        <w:jc w:val="both"/>
        <w:rPr>
          <w:lang w:val="en-US"/>
        </w:rPr>
      </w:pPr>
      <w:r w:rsidRPr="004B51D5">
        <w:rPr>
          <w:i/>
          <w:lang w:val="en-US"/>
        </w:rPr>
        <w:t xml:space="preserve">Italy </w:t>
      </w:r>
      <w:r w:rsidRPr="004B51D5">
        <w:rPr>
          <w:lang w:val="en-US"/>
        </w:rPr>
        <w:t>(co-</w:t>
      </w:r>
      <w:proofErr w:type="spellStart"/>
      <w:r w:rsidRPr="004B51D5">
        <w:rPr>
          <w:lang w:val="en-US"/>
        </w:rPr>
        <w:t>autore</w:t>
      </w:r>
      <w:proofErr w:type="spellEnd"/>
      <w:r w:rsidRPr="004B51D5">
        <w:rPr>
          <w:lang w:val="en-US"/>
        </w:rPr>
        <w:t xml:space="preserve"> M. Bonini)</w:t>
      </w:r>
      <w:r w:rsidRPr="004B51D5">
        <w:rPr>
          <w:i/>
          <w:lang w:val="en-US"/>
        </w:rPr>
        <w:t xml:space="preserve">, </w:t>
      </w:r>
      <w:r w:rsidRPr="004B51D5">
        <w:rPr>
          <w:lang w:val="en-US"/>
        </w:rPr>
        <w:t xml:space="preserve">in S. Griller, &amp; E. </w:t>
      </w:r>
      <w:proofErr w:type="spellStart"/>
      <w:r w:rsidRPr="004B51D5">
        <w:rPr>
          <w:lang w:val="en-US"/>
        </w:rPr>
        <w:t>Lentsch</w:t>
      </w:r>
      <w:proofErr w:type="spellEnd"/>
      <w:r w:rsidRPr="004B51D5">
        <w:rPr>
          <w:lang w:val="en-US"/>
        </w:rPr>
        <w:t xml:space="preserve"> (a cura di), </w:t>
      </w:r>
      <w:r w:rsidRPr="004B51D5">
        <w:rPr>
          <w:i/>
          <w:lang w:val="en-US"/>
        </w:rPr>
        <w:t xml:space="preserve">EMU Integration and Member States’ Constitutions, </w:t>
      </w:r>
      <w:r w:rsidRPr="004B51D5">
        <w:rPr>
          <w:lang w:val="en-US"/>
        </w:rPr>
        <w:t>Oxford, Hart Publishing (Bloomsbury P.), 2021</w:t>
      </w:r>
    </w:p>
    <w:p w14:paraId="5D2C038D" w14:textId="77777777" w:rsidR="00037E9B" w:rsidRPr="004B51D5" w:rsidRDefault="00037E9B">
      <w:pPr>
        <w:ind w:right="707"/>
        <w:jc w:val="both"/>
        <w:rPr>
          <w:i/>
          <w:lang w:val="en-US"/>
        </w:rPr>
      </w:pPr>
    </w:p>
    <w:p w14:paraId="7C911C66" w14:textId="77777777" w:rsidR="00037E9B" w:rsidRPr="004B51D5" w:rsidRDefault="00064D56">
      <w:pPr>
        <w:ind w:left="2127" w:right="707"/>
        <w:jc w:val="both"/>
        <w:rPr>
          <w:lang w:val="en-US"/>
        </w:rPr>
      </w:pPr>
      <w:r w:rsidRPr="004B51D5">
        <w:rPr>
          <w:i/>
          <w:lang w:val="en-US"/>
        </w:rPr>
        <w:t xml:space="preserve">Constitutional Resistance to EU Law: The Courts and Test of Constitutional Identity Conflicts </w:t>
      </w:r>
      <w:r w:rsidRPr="004B51D5">
        <w:rPr>
          <w:lang w:val="en-US"/>
        </w:rPr>
        <w:t>(co-</w:t>
      </w:r>
      <w:proofErr w:type="spellStart"/>
      <w:r w:rsidRPr="004B51D5">
        <w:rPr>
          <w:lang w:val="en-US"/>
        </w:rPr>
        <w:t>autore</w:t>
      </w:r>
      <w:proofErr w:type="spellEnd"/>
      <w:r w:rsidRPr="004B51D5">
        <w:rPr>
          <w:lang w:val="en-US"/>
        </w:rPr>
        <w:t xml:space="preserve"> M. </w:t>
      </w:r>
      <w:proofErr w:type="spellStart"/>
      <w:r w:rsidRPr="004B51D5">
        <w:rPr>
          <w:lang w:val="en-US"/>
        </w:rPr>
        <w:t>Galimberti</w:t>
      </w:r>
      <w:proofErr w:type="spellEnd"/>
      <w:r w:rsidRPr="004B51D5">
        <w:rPr>
          <w:lang w:val="en-US"/>
        </w:rPr>
        <w:t>), Union University Law School Review, 2020</w:t>
      </w:r>
    </w:p>
    <w:p w14:paraId="65FB6FA3" w14:textId="77777777" w:rsidR="00037E9B" w:rsidRPr="004B51D5" w:rsidRDefault="00037E9B">
      <w:pPr>
        <w:ind w:left="2127" w:right="707"/>
        <w:jc w:val="both"/>
        <w:rPr>
          <w:i/>
          <w:lang w:val="en-US"/>
        </w:rPr>
      </w:pPr>
    </w:p>
    <w:p w14:paraId="79F6A058" w14:textId="77777777" w:rsidR="00037E9B" w:rsidRDefault="00064D56">
      <w:pPr>
        <w:ind w:left="2127" w:right="707"/>
        <w:jc w:val="both"/>
      </w:pPr>
      <w:r>
        <w:rPr>
          <w:i/>
        </w:rPr>
        <w:t xml:space="preserve">La concorrenza fra Carte vista da Lussemburgo. All’ombra del processo di adesione, </w:t>
      </w:r>
      <w:r>
        <w:t>Quad. Cost., 4/2020</w:t>
      </w:r>
    </w:p>
    <w:p w14:paraId="057251E6" w14:textId="77777777" w:rsidR="00037E9B" w:rsidRDefault="00037E9B">
      <w:pPr>
        <w:ind w:left="2127" w:right="707"/>
        <w:jc w:val="both"/>
      </w:pPr>
    </w:p>
    <w:p w14:paraId="0DBC96D6" w14:textId="77777777" w:rsidR="00037E9B" w:rsidRDefault="00064D56">
      <w:pPr>
        <w:ind w:left="2127" w:right="707"/>
        <w:jc w:val="both"/>
      </w:pPr>
      <w:proofErr w:type="spellStart"/>
      <w:r>
        <w:t>Transitional</w:t>
      </w:r>
      <w:proofErr w:type="spellEnd"/>
      <w:r>
        <w:t xml:space="preserve"> </w:t>
      </w:r>
      <w:proofErr w:type="spellStart"/>
      <w:r>
        <w:t>Constitutionalism</w:t>
      </w:r>
      <w:proofErr w:type="spellEnd"/>
      <w:r>
        <w:t xml:space="preserve"> </w:t>
      </w:r>
      <w:r>
        <w:rPr>
          <w:i/>
        </w:rPr>
        <w:t>e accordo di Pace in Colombia. Prime riflessioni</w:t>
      </w:r>
      <w:r>
        <w:t xml:space="preserve">, in L. Trucco (a cura di), </w:t>
      </w:r>
      <w:r>
        <w:rPr>
          <w:i/>
        </w:rPr>
        <w:t xml:space="preserve">Liber </w:t>
      </w:r>
      <w:proofErr w:type="spellStart"/>
      <w:r>
        <w:rPr>
          <w:i/>
        </w:rPr>
        <w:t>amicorum</w:t>
      </w:r>
      <w:proofErr w:type="spellEnd"/>
      <w:r>
        <w:rPr>
          <w:i/>
        </w:rPr>
        <w:t xml:space="preserve"> per Pasquale Costanzo. Diritto costituzionale in trasformazione</w:t>
      </w:r>
      <w:r>
        <w:t xml:space="preserve">, Vol. VI, Diritto costituzionale </w:t>
      </w:r>
      <w:proofErr w:type="spellStart"/>
      <w:r>
        <w:t>eurounitario</w:t>
      </w:r>
      <w:proofErr w:type="spellEnd"/>
      <w:r>
        <w:t xml:space="preserve"> e comparazione costituzionale, Genova, Collana di Studi di Consulta OnLine</w:t>
      </w:r>
    </w:p>
    <w:p w14:paraId="16F33EA6" w14:textId="77777777" w:rsidR="00037E9B" w:rsidRDefault="00037E9B">
      <w:pPr>
        <w:ind w:left="2127" w:right="707"/>
        <w:jc w:val="both"/>
      </w:pPr>
    </w:p>
    <w:p w14:paraId="0CB734E8" w14:textId="77777777" w:rsidR="00037E9B" w:rsidRDefault="00064D56">
      <w:pPr>
        <w:ind w:left="2127" w:right="707"/>
        <w:jc w:val="both"/>
      </w:pPr>
      <w:r>
        <w:rPr>
          <w:i/>
        </w:rPr>
        <w:t>La Carta vent’anni dopo Nizza</w:t>
      </w:r>
      <w:r>
        <w:t xml:space="preserve"> (coautrice M. Gennusa, D. Tega), Quad. Cost. 3/2020, </w:t>
      </w:r>
    </w:p>
    <w:p w14:paraId="6B757083" w14:textId="77777777" w:rsidR="00037E9B" w:rsidRDefault="00037E9B">
      <w:pPr>
        <w:ind w:right="707"/>
        <w:jc w:val="both"/>
      </w:pPr>
    </w:p>
    <w:p w14:paraId="136A2F54" w14:textId="77777777" w:rsidR="00037E9B" w:rsidRDefault="00064D56">
      <w:pPr>
        <w:ind w:left="2127" w:right="707"/>
        <w:jc w:val="both"/>
      </w:pPr>
      <w:proofErr w:type="spellStart"/>
      <w:r>
        <w:t>Domesticating</w:t>
      </w:r>
      <w:proofErr w:type="spellEnd"/>
      <w:r>
        <w:t xml:space="preserve"> the Convention</w:t>
      </w:r>
      <w:r>
        <w:rPr>
          <w:i/>
        </w:rPr>
        <w:t>? Diritto interno e Convenzione europea di fronte al giudice costituzionale</w:t>
      </w:r>
      <w:r>
        <w:t>, in G. Puma (a cura di),</w:t>
      </w:r>
      <w:r>
        <w:rPr>
          <w:i/>
        </w:rPr>
        <w:t xml:space="preserve"> Diritto internazionale e sistema delle fonti. Tra modello accentrato e modello diffuso del controllo di costituzionalità, </w:t>
      </w:r>
      <w:r>
        <w:t>Bari, Cacucci Ed., 2020</w:t>
      </w:r>
    </w:p>
    <w:p w14:paraId="6BA665FB" w14:textId="77777777" w:rsidR="00037E9B" w:rsidRDefault="00037E9B">
      <w:pPr>
        <w:ind w:left="2127" w:right="707"/>
        <w:jc w:val="both"/>
      </w:pPr>
    </w:p>
    <w:p w14:paraId="69A33E6D" w14:textId="77777777" w:rsidR="00037E9B" w:rsidRDefault="00064D56">
      <w:pPr>
        <w:ind w:left="2127" w:right="707"/>
        <w:jc w:val="both"/>
      </w:pPr>
      <w:r>
        <w:rPr>
          <w:i/>
        </w:rPr>
        <w:t>Prime osservazioni sull’accordo di pace del 2016 e sulla sua (complessa) attuazione</w:t>
      </w:r>
      <w:r>
        <w:t xml:space="preserve">, in Cornelli R., Ceretti A. (a cura di), </w:t>
      </w:r>
      <w:r>
        <w:rPr>
          <w:i/>
        </w:rPr>
        <w:t>Milano-Bogotà. Percorsi di giustizia nella Colombia dopo l’Accordo di pace</w:t>
      </w:r>
      <w:r>
        <w:t xml:space="preserve"> Torino, Giappichelli, </w:t>
      </w:r>
    </w:p>
    <w:p w14:paraId="369EB955" w14:textId="77777777" w:rsidR="00037E9B" w:rsidRDefault="00037E9B">
      <w:pPr>
        <w:ind w:right="707"/>
        <w:jc w:val="both"/>
        <w:rPr>
          <w:i/>
        </w:rPr>
      </w:pPr>
    </w:p>
    <w:p w14:paraId="0238D4A3" w14:textId="77777777" w:rsidR="00037E9B" w:rsidRDefault="00064D56">
      <w:pPr>
        <w:ind w:left="2127"/>
      </w:pPr>
      <w:r>
        <w:rPr>
          <w:i/>
        </w:rPr>
        <w:t>Identità costituzionale e (speciale) responsabilità delle Corti,</w:t>
      </w:r>
      <w:r>
        <w:t xml:space="preserve"> (co-autore</w:t>
      </w:r>
    </w:p>
    <w:p w14:paraId="59423420" w14:textId="77777777" w:rsidR="00037E9B" w:rsidRDefault="00064D56">
      <w:pPr>
        <w:ind w:left="2127"/>
        <w:rPr>
          <w:i/>
        </w:rPr>
      </w:pPr>
      <w:r>
        <w:t xml:space="preserve">Pollicino), Quaderni Costituzionali 1/2020 </w:t>
      </w:r>
    </w:p>
    <w:p w14:paraId="5BD69155" w14:textId="77777777" w:rsidR="00037E9B" w:rsidRDefault="00037E9B">
      <w:pPr>
        <w:ind w:left="2127"/>
        <w:rPr>
          <w:i/>
        </w:rPr>
      </w:pPr>
    </w:p>
    <w:p w14:paraId="51925553" w14:textId="77777777" w:rsidR="00037E9B" w:rsidRDefault="00064D56">
      <w:pPr>
        <w:ind w:left="2127"/>
        <w:rPr>
          <w:i/>
        </w:rPr>
      </w:pPr>
      <w:r>
        <w:rPr>
          <w:i/>
        </w:rPr>
        <w:t>La libertà di educazione e il pluralismo religioso nell’ordinamento greco</w:t>
      </w:r>
    </w:p>
    <w:p w14:paraId="75E03D1F" w14:textId="77777777" w:rsidR="00037E9B" w:rsidRDefault="00064D56">
      <w:pPr>
        <w:ind w:left="2127"/>
      </w:pPr>
      <w:r>
        <w:rPr>
          <w:i/>
        </w:rPr>
        <w:t xml:space="preserve">(ancora) sotto scrutinio della Corte di Strasburgo, </w:t>
      </w:r>
      <w:r>
        <w:t>Quaderni di Diritto e</w:t>
      </w:r>
    </w:p>
    <w:p w14:paraId="3695C4A6" w14:textId="77777777" w:rsidR="00037E9B" w:rsidRDefault="00064D56">
      <w:pPr>
        <w:ind w:left="2127"/>
      </w:pPr>
      <w:r>
        <w:t xml:space="preserve">Politica Ecclesiastica, 2019 </w:t>
      </w:r>
    </w:p>
    <w:p w14:paraId="2AA5EDD8" w14:textId="77777777" w:rsidR="00037E9B" w:rsidRDefault="00037E9B">
      <w:pPr>
        <w:ind w:left="2127"/>
        <w:rPr>
          <w:i/>
        </w:rPr>
      </w:pPr>
    </w:p>
    <w:p w14:paraId="3AA253A2" w14:textId="77777777" w:rsidR="00037E9B" w:rsidRDefault="00064D56">
      <w:pPr>
        <w:ind w:left="2127"/>
        <w:rPr>
          <w:i/>
        </w:rPr>
      </w:pPr>
      <w:r>
        <w:rPr>
          <w:i/>
        </w:rPr>
        <w:t>Dalle tradizioni costituzionali comuni all’identità costituzionale il passo è breve? Un’introduzione,</w:t>
      </w:r>
      <w:r>
        <w:t xml:space="preserve"> in Stato, Chiese e Pluralismo Costituzionale, 2019 </w:t>
      </w:r>
    </w:p>
    <w:p w14:paraId="006F315E" w14:textId="77777777" w:rsidR="00037E9B" w:rsidRDefault="00037E9B">
      <w:pPr>
        <w:ind w:left="2127"/>
        <w:rPr>
          <w:i/>
        </w:rPr>
      </w:pPr>
    </w:p>
    <w:p w14:paraId="44C58983" w14:textId="77777777" w:rsidR="00037E9B" w:rsidRDefault="00064D56" w:rsidP="002D5C0F">
      <w:pPr>
        <w:ind w:left="2127" w:right="566"/>
        <w:jc w:val="both"/>
        <w:rPr>
          <w:b/>
          <w:i/>
        </w:rPr>
      </w:pPr>
      <w:r>
        <w:rPr>
          <w:i/>
        </w:rPr>
        <w:t xml:space="preserve">L’idea di Europa nelle costituzioni del dopoguerra, </w:t>
      </w:r>
      <w:r>
        <w:t xml:space="preserve">in L. </w:t>
      </w:r>
      <w:proofErr w:type="spellStart"/>
      <w:r>
        <w:t>Geninatti</w:t>
      </w:r>
      <w:proofErr w:type="spellEnd"/>
      <w:r>
        <w:t xml:space="preserve"> </w:t>
      </w:r>
      <w:proofErr w:type="spellStart"/>
      <w:r>
        <w:t>Satè</w:t>
      </w:r>
      <w:proofErr w:type="spellEnd"/>
      <w:r>
        <w:t xml:space="preserve">, J. L. A. Mastropaolo, C. </w:t>
      </w:r>
      <w:proofErr w:type="spellStart"/>
      <w:r>
        <w:t>Tripodina</w:t>
      </w:r>
      <w:proofErr w:type="spellEnd"/>
      <w:r>
        <w:t xml:space="preserve"> (a cura di), </w:t>
      </w:r>
      <w:r>
        <w:rPr>
          <w:i/>
        </w:rPr>
        <w:t xml:space="preserve">Le età della Costituzione. 1848-1918, 1948-2018, </w:t>
      </w:r>
      <w:r>
        <w:t xml:space="preserve">Franco Angeli Ed., 2019 </w:t>
      </w:r>
    </w:p>
    <w:p w14:paraId="6939406E" w14:textId="77777777" w:rsidR="00037E9B" w:rsidRDefault="00037E9B">
      <w:pPr>
        <w:ind w:right="707"/>
        <w:jc w:val="both"/>
        <w:rPr>
          <w:i/>
        </w:rPr>
      </w:pPr>
    </w:p>
    <w:p w14:paraId="54699919" w14:textId="77777777" w:rsidR="00037E9B" w:rsidRDefault="00064D56">
      <w:pPr>
        <w:ind w:left="2127" w:right="707"/>
        <w:jc w:val="both"/>
        <w:rPr>
          <w:i/>
        </w:rPr>
      </w:pPr>
      <w:r>
        <w:rPr>
          <w:i/>
        </w:rPr>
        <w:t xml:space="preserve">Pluralismo religioso e integrazione europea. Percorsi di lettura </w:t>
      </w:r>
      <w:r>
        <w:t xml:space="preserve">(a cura di Stefania </w:t>
      </w:r>
      <w:proofErr w:type="spellStart"/>
      <w:r>
        <w:t>Ninatti</w:t>
      </w:r>
      <w:proofErr w:type="spellEnd"/>
      <w:r>
        <w:t>), Giappichelli, 2018</w:t>
      </w:r>
    </w:p>
    <w:p w14:paraId="72232574" w14:textId="77777777" w:rsidR="00037E9B" w:rsidRDefault="00037E9B">
      <w:pPr>
        <w:ind w:left="2127" w:right="707"/>
        <w:jc w:val="both"/>
        <w:rPr>
          <w:i/>
        </w:rPr>
      </w:pPr>
    </w:p>
    <w:p w14:paraId="4960B705" w14:textId="77777777" w:rsidR="00037E9B" w:rsidRPr="004B51D5" w:rsidRDefault="00064D56">
      <w:pPr>
        <w:ind w:left="2127" w:right="707"/>
        <w:jc w:val="both"/>
        <w:rPr>
          <w:b/>
          <w:lang w:val="en-US"/>
        </w:rPr>
      </w:pPr>
      <w:r w:rsidRPr="004B51D5">
        <w:rPr>
          <w:i/>
          <w:lang w:val="en-US"/>
        </w:rPr>
        <w:t>“The evolving paradigm of human rights protection as interpreted and influenced by the Venice Commission”</w:t>
      </w:r>
      <w:r w:rsidRPr="004B51D5">
        <w:rPr>
          <w:lang w:val="en-US"/>
        </w:rPr>
        <w:t xml:space="preserve">, (co-author S. Granata), in </w:t>
      </w:r>
      <w:proofErr w:type="spellStart"/>
      <w:r w:rsidRPr="004B51D5">
        <w:rPr>
          <w:lang w:val="en-US"/>
        </w:rPr>
        <w:t>Violini</w:t>
      </w:r>
      <w:proofErr w:type="spellEnd"/>
      <w:r w:rsidRPr="004B51D5">
        <w:rPr>
          <w:lang w:val="en-US"/>
        </w:rPr>
        <w:t xml:space="preserve"> L., </w:t>
      </w:r>
      <w:proofErr w:type="spellStart"/>
      <w:r w:rsidRPr="004B51D5">
        <w:rPr>
          <w:lang w:val="en-US"/>
        </w:rPr>
        <w:t>Baraggia</w:t>
      </w:r>
      <w:proofErr w:type="spellEnd"/>
      <w:r w:rsidRPr="004B51D5">
        <w:rPr>
          <w:lang w:val="en-US"/>
        </w:rPr>
        <w:t xml:space="preserve"> A., (a cura di) </w:t>
      </w:r>
      <w:r w:rsidRPr="004B51D5">
        <w:rPr>
          <w:i/>
          <w:lang w:val="en-US"/>
        </w:rPr>
        <w:t xml:space="preserve">The Fragmented Landscape of </w:t>
      </w:r>
      <w:r w:rsidRPr="004B51D5">
        <w:rPr>
          <w:i/>
          <w:lang w:val="en-US"/>
        </w:rPr>
        <w:lastRenderedPageBreak/>
        <w:t xml:space="preserve">Fundamental Rights Protection in Europe. The Role of Judicial and Non-Judicial Actors, </w:t>
      </w:r>
      <w:r w:rsidRPr="004B51D5">
        <w:rPr>
          <w:lang w:val="en-US"/>
        </w:rPr>
        <w:t>London: Edward Elgar, 2018</w:t>
      </w:r>
    </w:p>
    <w:p w14:paraId="1E5A199A" w14:textId="77777777" w:rsidR="00037E9B" w:rsidRPr="004B51D5" w:rsidRDefault="00037E9B">
      <w:pPr>
        <w:ind w:left="2127" w:right="707"/>
        <w:jc w:val="both"/>
        <w:rPr>
          <w:i/>
          <w:lang w:val="en-US"/>
        </w:rPr>
      </w:pPr>
    </w:p>
    <w:p w14:paraId="0194FA2C" w14:textId="77777777" w:rsidR="00037E9B" w:rsidRDefault="00064D56">
      <w:pPr>
        <w:ind w:left="2127" w:right="707"/>
        <w:jc w:val="both"/>
      </w:pPr>
      <w:r>
        <w:rPr>
          <w:i/>
        </w:rPr>
        <w:t xml:space="preserve">“La natura dei triloghi all’esame del giudice dell’UE: efficacia </w:t>
      </w:r>
      <w:r>
        <w:t>versus</w:t>
      </w:r>
      <w:r>
        <w:rPr>
          <w:i/>
        </w:rPr>
        <w:t xml:space="preserve"> trasparenza del processo legislativo nel caso De Capitani”</w:t>
      </w:r>
      <w:r>
        <w:t xml:space="preserve"> (co-autore A. Tanca), Quad. Cost, 2/2018</w:t>
      </w:r>
    </w:p>
    <w:p w14:paraId="4B4E1990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0E379045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i/>
          <w:lang w:val="en-US"/>
        </w:rPr>
      </w:pPr>
      <w:r>
        <w:rPr>
          <w:i/>
        </w:rPr>
        <w:t>La libertà di coscienza del pasticciere americano e il principio di non discriminazione</w:t>
      </w:r>
      <w:r>
        <w:rPr>
          <w:b/>
          <w:i/>
        </w:rPr>
        <w:t>.</w:t>
      </w:r>
      <w:r>
        <w:rPr>
          <w:i/>
        </w:rPr>
        <w:t xml:space="preserve"> </w:t>
      </w:r>
      <w:r w:rsidRPr="004B51D5">
        <w:rPr>
          <w:lang w:val="en-US"/>
        </w:rPr>
        <w:t xml:space="preserve">Masterpiece Cakeshop, Ltd v. Colorado Civil Rights Commission, </w:t>
      </w:r>
      <w:hyperlink r:id="rId7">
        <w:r w:rsidRPr="004B51D5">
          <w:rPr>
            <w:color w:val="0000FF"/>
            <w:u w:val="single"/>
            <w:lang w:val="en-US"/>
          </w:rPr>
          <w:t>www.olir.it</w:t>
        </w:r>
      </w:hyperlink>
      <w:r w:rsidRPr="004B51D5">
        <w:rPr>
          <w:lang w:val="en-US"/>
        </w:rPr>
        <w:t xml:space="preserve">, </w:t>
      </w:r>
      <w:proofErr w:type="spellStart"/>
      <w:r w:rsidRPr="004B51D5">
        <w:rPr>
          <w:lang w:val="en-US"/>
        </w:rPr>
        <w:t>marzo</w:t>
      </w:r>
      <w:proofErr w:type="spellEnd"/>
      <w:r w:rsidRPr="004B51D5">
        <w:rPr>
          <w:lang w:val="en-US"/>
        </w:rPr>
        <w:t xml:space="preserve"> 2018 (3/2018)</w:t>
      </w:r>
    </w:p>
    <w:p w14:paraId="04A655AD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lang w:val="en-US"/>
        </w:rPr>
      </w:pPr>
    </w:p>
    <w:p w14:paraId="7C318092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 w:rsidRPr="004B51D5">
        <w:rPr>
          <w:lang w:val="en-US"/>
        </w:rPr>
        <w:t>“</w:t>
      </w:r>
      <w:r w:rsidRPr="004B51D5">
        <w:rPr>
          <w:i/>
          <w:lang w:val="en-US"/>
        </w:rPr>
        <w:t xml:space="preserve">Narratives of </w:t>
      </w:r>
      <w:proofErr w:type="spellStart"/>
      <w:r w:rsidRPr="004B51D5">
        <w:rPr>
          <w:i/>
          <w:lang w:val="en-US"/>
        </w:rPr>
        <w:t>Constitutionalization</w:t>
      </w:r>
      <w:proofErr w:type="spellEnd"/>
      <w:r w:rsidRPr="004B51D5">
        <w:rPr>
          <w:i/>
          <w:lang w:val="en-US"/>
        </w:rPr>
        <w:t xml:space="preserve"> in the European Union Court of Justice and in the European Court of Human Rights Case Law</w:t>
      </w:r>
      <w:r w:rsidRPr="004B51D5">
        <w:rPr>
          <w:lang w:val="en-US"/>
        </w:rPr>
        <w:t>”, (co-</w:t>
      </w:r>
      <w:proofErr w:type="spellStart"/>
      <w:r w:rsidRPr="004B51D5">
        <w:rPr>
          <w:lang w:val="en-US"/>
        </w:rPr>
        <w:t>autore</w:t>
      </w:r>
      <w:proofErr w:type="spellEnd"/>
      <w:r w:rsidRPr="004B51D5">
        <w:rPr>
          <w:lang w:val="en-US"/>
        </w:rPr>
        <w:t xml:space="preserve"> M. Arcari), in ICL Journal, 2017</w:t>
      </w:r>
    </w:p>
    <w:p w14:paraId="121E601F" w14:textId="77777777" w:rsidR="00037E9B" w:rsidRPr="004B51D5" w:rsidRDefault="00037E9B">
      <w:pPr>
        <w:pStyle w:val="Titolo1"/>
        <w:tabs>
          <w:tab w:val="left" w:pos="1701"/>
        </w:tabs>
        <w:ind w:left="2127" w:right="850"/>
        <w:rPr>
          <w:lang w:val="en-US"/>
        </w:rPr>
      </w:pPr>
    </w:p>
    <w:p w14:paraId="325A3B23" w14:textId="77777777" w:rsidR="00037E9B" w:rsidRPr="004B51D5" w:rsidRDefault="00064D56">
      <w:pPr>
        <w:pStyle w:val="Titolo1"/>
        <w:tabs>
          <w:tab w:val="left" w:pos="1701"/>
        </w:tabs>
        <w:ind w:left="2127" w:right="850"/>
        <w:rPr>
          <w:lang w:val="en-US"/>
        </w:rPr>
      </w:pPr>
      <w:r w:rsidRPr="004B51D5">
        <w:rPr>
          <w:lang w:val="en-US"/>
        </w:rPr>
        <w:t>“</w:t>
      </w:r>
      <w:r w:rsidRPr="004B51D5">
        <w:rPr>
          <w:i/>
          <w:lang w:val="en-US"/>
        </w:rPr>
        <w:t>Fundamental Rights in the European Court of Justice and European Court of Human Rights</w:t>
      </w:r>
      <w:r w:rsidRPr="004B51D5">
        <w:rPr>
          <w:lang w:val="en-US"/>
        </w:rPr>
        <w:t xml:space="preserve"> (co-</w:t>
      </w:r>
      <w:proofErr w:type="spellStart"/>
      <w:r w:rsidRPr="004B51D5">
        <w:rPr>
          <w:lang w:val="en-US"/>
        </w:rPr>
        <w:t>autore</w:t>
      </w:r>
      <w:proofErr w:type="spellEnd"/>
      <w:r w:rsidRPr="004B51D5">
        <w:rPr>
          <w:lang w:val="en-US"/>
        </w:rPr>
        <w:t xml:space="preserve"> M. </w:t>
      </w:r>
      <w:proofErr w:type="spellStart"/>
      <w:r w:rsidRPr="004B51D5">
        <w:rPr>
          <w:lang w:val="en-US"/>
        </w:rPr>
        <w:t>Cartabia</w:t>
      </w:r>
      <w:proofErr w:type="spellEnd"/>
      <w:r w:rsidRPr="004B51D5">
        <w:rPr>
          <w:lang w:val="en-US"/>
        </w:rPr>
        <w:t xml:space="preserve">), in S. Douglas-Scott, N. Hatzis, </w:t>
      </w:r>
      <w:r w:rsidRPr="004B51D5">
        <w:rPr>
          <w:i/>
          <w:lang w:val="en-US"/>
        </w:rPr>
        <w:t>Research Handbook on European Union Law and Human Rights</w:t>
      </w:r>
      <w:r w:rsidRPr="004B51D5">
        <w:rPr>
          <w:lang w:val="en-US"/>
        </w:rPr>
        <w:t xml:space="preserve">, London: Edward Elgar, 2017 </w:t>
      </w:r>
    </w:p>
    <w:p w14:paraId="4A9B7831" w14:textId="77777777" w:rsidR="00037E9B" w:rsidRPr="004B51D5" w:rsidRDefault="00037E9B">
      <w:pPr>
        <w:rPr>
          <w:lang w:val="en-US"/>
        </w:rPr>
      </w:pPr>
    </w:p>
    <w:p w14:paraId="495EDEC5" w14:textId="77777777" w:rsidR="00037E9B" w:rsidRDefault="00064D56">
      <w:pPr>
        <w:ind w:left="2127" w:right="849"/>
        <w:jc w:val="both"/>
      </w:pPr>
      <w:r>
        <w:rPr>
          <w:i/>
        </w:rPr>
        <w:t>Due Corti, due Carte, due mondi e (quasi) gli stessi diritti: analogie e dissonanze fra San José e Strasburgo</w:t>
      </w:r>
      <w:r>
        <w:t xml:space="preserve">, (co-autore M.E. Gennusa), in L. Cappuccio, P. Tanzarella, </w:t>
      </w:r>
      <w:r>
        <w:rPr>
          <w:i/>
        </w:rPr>
        <w:t>Commentario alla prima parte della Convenzione americana dei diritti dell'uomo</w:t>
      </w:r>
      <w:r>
        <w:t>, Napoli, ESI, 2017</w:t>
      </w:r>
    </w:p>
    <w:p w14:paraId="579505C7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0B0B97CF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“Art. 42 - Diritto di accesso ai documenti”, </w:t>
      </w:r>
      <w:r>
        <w:t xml:space="preserve">in Mastroianni, Pollicino, Allegrezza, Pappalardo, </w:t>
      </w:r>
      <w:proofErr w:type="spellStart"/>
      <w:r>
        <w:t>Razzolini</w:t>
      </w:r>
      <w:proofErr w:type="spellEnd"/>
      <w:r>
        <w:t xml:space="preserve"> (a cura di) </w:t>
      </w:r>
      <w:r>
        <w:rPr>
          <w:i/>
        </w:rPr>
        <w:t>La Carta dei diritti fondamentali dell’Unione Europea</w:t>
      </w:r>
      <w:r>
        <w:t xml:space="preserve">, Giuffrè (collana: "Le fonti del diritto italiano"), 2017 </w:t>
      </w:r>
    </w:p>
    <w:p w14:paraId="56CBA4FB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5D8527A5" w14:textId="77777777" w:rsidR="00037E9B" w:rsidRDefault="00064D56">
      <w:pPr>
        <w:tabs>
          <w:tab w:val="left" w:pos="1701"/>
        </w:tabs>
        <w:ind w:left="2124" w:right="850"/>
        <w:jc w:val="both"/>
      </w:pPr>
      <w:r>
        <w:rPr>
          <w:i/>
        </w:rPr>
        <w:t xml:space="preserve">Spazio, cittadinanza europea e religioni, </w:t>
      </w:r>
      <w:r>
        <w:t xml:space="preserve">(co-autore M. Gennusa), in Quaderni di Politica Ecclesiastica, 1/2016 </w:t>
      </w:r>
    </w:p>
    <w:p w14:paraId="584EC573" w14:textId="77777777" w:rsidR="00037E9B" w:rsidRDefault="00037E9B">
      <w:pPr>
        <w:tabs>
          <w:tab w:val="left" w:pos="1701"/>
        </w:tabs>
        <w:ind w:left="2124" w:right="850"/>
        <w:jc w:val="both"/>
        <w:rPr>
          <w:i/>
        </w:rPr>
      </w:pPr>
    </w:p>
    <w:p w14:paraId="60F9A4D1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 “Lingua, normazione, inclusione sociale: quanto ‘accessibile’ è la lingua del legislatore?”,</w:t>
      </w:r>
      <w:r>
        <w:t xml:space="preserve"> (co-autore G. Tiberi), in P. Bonetti (a cura di), </w:t>
      </w:r>
      <w:r>
        <w:rPr>
          <w:i/>
        </w:rPr>
        <w:t>L’uso della Lingua negli atti e nella comunicazione della pubblica amministrazione</w:t>
      </w:r>
      <w:r>
        <w:t>, Torino Giappichelli, 2016</w:t>
      </w:r>
    </w:p>
    <w:p w14:paraId="6434D02C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5923178D" w14:textId="77777777" w:rsidR="00037E9B" w:rsidRDefault="00064D56">
      <w:pPr>
        <w:tabs>
          <w:tab w:val="left" w:pos="708"/>
          <w:tab w:val="left" w:pos="1701"/>
        </w:tabs>
        <w:ind w:left="2127" w:right="850"/>
        <w:jc w:val="both"/>
      </w:pPr>
      <w:r>
        <w:rPr>
          <w:i/>
        </w:rPr>
        <w:t xml:space="preserve">Corte di giustizia e procedimento legislativo, ovvero del difficile equilibrio dei poteri nella forma di governo europea, </w:t>
      </w:r>
      <w:r>
        <w:t xml:space="preserve">in Ruggeri A. (a cura di), </w:t>
      </w:r>
      <w:r>
        <w:rPr>
          <w:i/>
        </w:rPr>
        <w:t>Scritti in onore di Gaetano Silvestri</w:t>
      </w:r>
      <w:r>
        <w:t xml:space="preserve">, Torino, Giappichelli, 2016 </w:t>
      </w:r>
    </w:p>
    <w:p w14:paraId="324B67D2" w14:textId="77777777" w:rsidR="00037E9B" w:rsidRDefault="00037E9B">
      <w:pPr>
        <w:tabs>
          <w:tab w:val="left" w:pos="708"/>
          <w:tab w:val="left" w:pos="1701"/>
        </w:tabs>
        <w:ind w:left="2127" w:right="850"/>
        <w:jc w:val="both"/>
      </w:pPr>
    </w:p>
    <w:p w14:paraId="11DAB6D6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i/>
          <w:lang w:val="en-US"/>
        </w:rPr>
      </w:pPr>
      <w:r w:rsidRPr="004B51D5">
        <w:rPr>
          <w:i/>
          <w:lang w:val="en-US"/>
        </w:rPr>
        <w:t xml:space="preserve">Patterns or Paths of Democracy? an Overview of the CJEU and the ECtHR case law on the democratic principle, </w:t>
      </w:r>
      <w:r w:rsidRPr="004B51D5">
        <w:rPr>
          <w:lang w:val="en-US"/>
        </w:rPr>
        <w:t>(co-</w:t>
      </w:r>
      <w:proofErr w:type="spellStart"/>
      <w:r w:rsidRPr="004B51D5">
        <w:rPr>
          <w:lang w:val="en-US"/>
        </w:rPr>
        <w:t>autore</w:t>
      </w:r>
      <w:proofErr w:type="spellEnd"/>
      <w:r w:rsidRPr="004B51D5">
        <w:rPr>
          <w:lang w:val="en-US"/>
        </w:rPr>
        <w:t xml:space="preserve"> M. Arcari), Polish Yearbook of International Law, 2015.</w:t>
      </w:r>
    </w:p>
    <w:p w14:paraId="0EA4F787" w14:textId="77777777" w:rsidR="00037E9B" w:rsidRPr="004B51D5" w:rsidRDefault="00037E9B">
      <w:pPr>
        <w:pStyle w:val="Titolo1"/>
        <w:tabs>
          <w:tab w:val="left" w:pos="1701"/>
        </w:tabs>
        <w:ind w:left="2127" w:right="850"/>
        <w:rPr>
          <w:b/>
          <w:lang w:val="en-US"/>
        </w:rPr>
      </w:pPr>
    </w:p>
    <w:p w14:paraId="69B8A9F7" w14:textId="77777777" w:rsidR="00037E9B" w:rsidRPr="004B51D5" w:rsidRDefault="00037E9B">
      <w:pPr>
        <w:tabs>
          <w:tab w:val="left" w:pos="708"/>
          <w:tab w:val="left" w:pos="1701"/>
        </w:tabs>
        <w:ind w:right="850"/>
        <w:jc w:val="both"/>
        <w:rPr>
          <w:lang w:val="en-US"/>
        </w:rPr>
      </w:pPr>
    </w:p>
    <w:p w14:paraId="6C5D6436" w14:textId="77777777" w:rsidR="00037E9B" w:rsidRPr="004B51D5" w:rsidRDefault="00064D56">
      <w:pPr>
        <w:pStyle w:val="Titolo1"/>
        <w:tabs>
          <w:tab w:val="left" w:pos="1701"/>
        </w:tabs>
        <w:ind w:left="2127" w:right="850"/>
        <w:rPr>
          <w:b/>
          <w:lang w:val="en-US"/>
        </w:rPr>
      </w:pPr>
      <w:r w:rsidRPr="004B51D5">
        <w:rPr>
          <w:i/>
          <w:lang w:val="en-US"/>
        </w:rPr>
        <w:lastRenderedPageBreak/>
        <w:t>Review of “The Constitutional Relevance of the ECHR in Domestic and European Law. An Italian Perspective” (</w:t>
      </w:r>
      <w:r w:rsidRPr="004B51D5">
        <w:rPr>
          <w:lang w:val="en-US"/>
        </w:rPr>
        <w:t xml:space="preserve">published in 2013 by </w:t>
      </w:r>
      <w:proofErr w:type="spellStart"/>
      <w:r w:rsidRPr="004B51D5">
        <w:rPr>
          <w:lang w:val="en-US"/>
        </w:rPr>
        <w:t>Intersentia</w:t>
      </w:r>
      <w:proofErr w:type="spellEnd"/>
      <w:r w:rsidRPr="004B51D5">
        <w:rPr>
          <w:lang w:val="en-US"/>
        </w:rPr>
        <w:t>), European Public Law, 3/2015</w:t>
      </w:r>
    </w:p>
    <w:p w14:paraId="55DA52A5" w14:textId="77777777" w:rsidR="00037E9B" w:rsidRPr="004B51D5" w:rsidRDefault="00037E9B">
      <w:pPr>
        <w:pStyle w:val="Titolo1"/>
        <w:tabs>
          <w:tab w:val="left" w:pos="1701"/>
        </w:tabs>
        <w:ind w:right="850"/>
        <w:rPr>
          <w:b/>
          <w:lang w:val="en-US"/>
        </w:rPr>
      </w:pPr>
    </w:p>
    <w:p w14:paraId="33A1547E" w14:textId="77777777" w:rsidR="00037E9B" w:rsidRDefault="00064D56">
      <w:pPr>
        <w:tabs>
          <w:tab w:val="left" w:pos="1701"/>
        </w:tabs>
        <w:ind w:left="2127" w:right="850"/>
        <w:jc w:val="both"/>
        <w:rPr>
          <w:i/>
        </w:rPr>
      </w:pPr>
      <w:r>
        <w:rPr>
          <w:i/>
        </w:rPr>
        <w:t xml:space="preserve">Un conflitto fra Consiglio e Commissione: la conferma del ruolo della Corte come arbitro dell’equilibrio istituzionale nella forma di governo dell’Unione, </w:t>
      </w:r>
      <w:r>
        <w:t>Quad. Cost., 3/2015</w:t>
      </w:r>
    </w:p>
    <w:p w14:paraId="4F33235D" w14:textId="77777777" w:rsidR="00037E9B" w:rsidRDefault="00037E9B">
      <w:pPr>
        <w:pStyle w:val="Titolo1"/>
        <w:tabs>
          <w:tab w:val="left" w:pos="1701"/>
        </w:tabs>
        <w:ind w:right="850"/>
        <w:rPr>
          <w:b/>
          <w:i/>
        </w:rPr>
      </w:pPr>
    </w:p>
    <w:p w14:paraId="77E08C76" w14:textId="77777777" w:rsidR="00037E9B" w:rsidRDefault="00064D56">
      <w:pPr>
        <w:tabs>
          <w:tab w:val="left" w:pos="1701"/>
        </w:tabs>
        <w:spacing w:before="280" w:after="280"/>
        <w:ind w:left="2127" w:right="850"/>
        <w:jc w:val="both"/>
      </w:pPr>
      <w:r>
        <w:rPr>
          <w:i/>
        </w:rPr>
        <w:t xml:space="preserve">Democrazia e cittadinanza nelle autonomie territoriali, </w:t>
      </w:r>
      <w:r>
        <w:t xml:space="preserve">in Pezzini B./Troilo S. (a cura di), </w:t>
      </w:r>
      <w:r>
        <w:rPr>
          <w:i/>
        </w:rPr>
        <w:t>Il valore delle autonomie: territorio, potere e democrazia</w:t>
      </w:r>
      <w:r>
        <w:t>, Editoriale Scientifica Italiana, 2015</w:t>
      </w:r>
    </w:p>
    <w:p w14:paraId="7C79775C" w14:textId="77777777" w:rsidR="00037E9B" w:rsidRDefault="00037E9B">
      <w:pPr>
        <w:tabs>
          <w:tab w:val="left" w:pos="1701"/>
        </w:tabs>
        <w:spacing w:before="280" w:after="280"/>
        <w:ind w:left="2127" w:right="850"/>
        <w:jc w:val="both"/>
      </w:pPr>
    </w:p>
    <w:p w14:paraId="5AE50539" w14:textId="77777777" w:rsidR="00037E9B" w:rsidRPr="004B51D5" w:rsidRDefault="00064D56">
      <w:pPr>
        <w:pStyle w:val="Titolo1"/>
        <w:tabs>
          <w:tab w:val="left" w:pos="1701"/>
        </w:tabs>
        <w:ind w:left="2127" w:right="850"/>
        <w:rPr>
          <w:lang w:val="en-US"/>
        </w:rPr>
      </w:pPr>
      <w:r w:rsidRPr="004B51D5">
        <w:rPr>
          <w:i/>
          <w:lang w:val="en-US"/>
        </w:rPr>
        <w:t>The Legal Importance and Implementation of the Charter of Fundamental Rights in Italy</w:t>
      </w:r>
      <w:r w:rsidRPr="004B51D5">
        <w:rPr>
          <w:lang w:val="en-US"/>
        </w:rPr>
        <w:t xml:space="preserve"> (co-author Tiberi, </w:t>
      </w:r>
      <w:proofErr w:type="spellStart"/>
      <w:r w:rsidRPr="004B51D5">
        <w:rPr>
          <w:lang w:val="en-US"/>
        </w:rPr>
        <w:t>Osti</w:t>
      </w:r>
      <w:proofErr w:type="spellEnd"/>
      <w:r w:rsidRPr="004B51D5">
        <w:rPr>
          <w:lang w:val="en-US"/>
        </w:rPr>
        <w:t xml:space="preserve">), in Palmisano (ed.), </w:t>
      </w:r>
      <w:r w:rsidRPr="004B51D5">
        <w:rPr>
          <w:i/>
          <w:lang w:val="en-US"/>
        </w:rPr>
        <w:t xml:space="preserve">Making the Charter of Fundamental Rights a Living Instrument, </w:t>
      </w:r>
      <w:r w:rsidRPr="004B51D5">
        <w:rPr>
          <w:lang w:val="en-US"/>
        </w:rPr>
        <w:t>Brill/</w:t>
      </w:r>
      <w:proofErr w:type="spellStart"/>
      <w:r w:rsidRPr="004B51D5">
        <w:rPr>
          <w:lang w:val="en-US"/>
        </w:rPr>
        <w:t>Nijoff</w:t>
      </w:r>
      <w:proofErr w:type="spellEnd"/>
      <w:r w:rsidRPr="004B51D5">
        <w:rPr>
          <w:lang w:val="en-US"/>
        </w:rPr>
        <w:t>, Leiden, 2014.</w:t>
      </w:r>
    </w:p>
    <w:p w14:paraId="1F063ED7" w14:textId="77777777" w:rsidR="00037E9B" w:rsidRPr="004B51D5" w:rsidRDefault="00037E9B">
      <w:pPr>
        <w:tabs>
          <w:tab w:val="left" w:pos="1701"/>
        </w:tabs>
        <w:ind w:right="850"/>
        <w:jc w:val="both"/>
        <w:rPr>
          <w:lang w:val="en-US"/>
        </w:rPr>
      </w:pPr>
    </w:p>
    <w:p w14:paraId="4DA57D7F" w14:textId="77777777" w:rsidR="00037E9B" w:rsidRDefault="00064D56">
      <w:pPr>
        <w:tabs>
          <w:tab w:val="left" w:pos="1701"/>
        </w:tabs>
        <w:spacing w:before="280" w:after="280"/>
        <w:ind w:left="2127" w:right="850"/>
        <w:jc w:val="both"/>
      </w:pPr>
      <w:r>
        <w:rPr>
          <w:i/>
        </w:rPr>
        <w:t xml:space="preserve">L’assegno di mantenimento ha ancora natura assistenziale? Il rilievo della comparazione nel sindacato di costituzionalità, </w:t>
      </w:r>
      <w:r>
        <w:t>AIC, 4/2014</w:t>
      </w:r>
    </w:p>
    <w:p w14:paraId="60CC3E3C" w14:textId="77777777" w:rsidR="00037E9B" w:rsidRDefault="00064D56">
      <w:pPr>
        <w:widowControl w:val="0"/>
        <w:tabs>
          <w:tab w:val="left" w:pos="1701"/>
        </w:tabs>
        <w:ind w:left="2127" w:right="850"/>
        <w:jc w:val="both"/>
      </w:pPr>
      <w:r>
        <w:rPr>
          <w:i/>
        </w:rPr>
        <w:t xml:space="preserve">L’obbligo di motivazione degli atti fra diritto interno e diritto dell’UE: il giudice (italiano) chiama e la Corte (di giustizia) non risponde, </w:t>
      </w:r>
      <w:r>
        <w:t>Quad. Cost., 1/2014</w:t>
      </w:r>
    </w:p>
    <w:p w14:paraId="167C807B" w14:textId="77777777" w:rsidR="00037E9B" w:rsidRDefault="00037E9B">
      <w:pPr>
        <w:widowControl w:val="0"/>
        <w:tabs>
          <w:tab w:val="left" w:pos="1701"/>
        </w:tabs>
        <w:ind w:left="2127" w:right="850"/>
        <w:jc w:val="both"/>
        <w:rPr>
          <w:i/>
        </w:rPr>
      </w:pPr>
    </w:p>
    <w:p w14:paraId="4159ABC0" w14:textId="77777777" w:rsidR="00037E9B" w:rsidRDefault="00064D56">
      <w:pPr>
        <w:widowControl w:val="0"/>
        <w:tabs>
          <w:tab w:val="left" w:pos="1701"/>
        </w:tabs>
        <w:ind w:left="2127" w:right="850"/>
        <w:jc w:val="both"/>
      </w:pPr>
      <w:r>
        <w:rPr>
          <w:i/>
        </w:rPr>
        <w:t xml:space="preserve">La proiezione internazionale dell’autonomia, </w:t>
      </w:r>
      <w:r>
        <w:t xml:space="preserve">in Violini L. (a cura di), </w:t>
      </w:r>
      <w:r>
        <w:rPr>
          <w:i/>
        </w:rPr>
        <w:t>Lineamenti di Diritto costituzionale della Regione Lombardia</w:t>
      </w:r>
      <w:r>
        <w:t>, Giappichelli, Torino, 2014.</w:t>
      </w:r>
    </w:p>
    <w:p w14:paraId="281EC004" w14:textId="77777777" w:rsidR="00037E9B" w:rsidRDefault="00037E9B">
      <w:pPr>
        <w:widowControl w:val="0"/>
        <w:tabs>
          <w:tab w:val="left" w:pos="1701"/>
        </w:tabs>
        <w:ind w:left="2127" w:right="850"/>
        <w:jc w:val="both"/>
        <w:rPr>
          <w:i/>
        </w:rPr>
      </w:pPr>
    </w:p>
    <w:p w14:paraId="3EB91612" w14:textId="77777777" w:rsidR="00037E9B" w:rsidRDefault="00064D56">
      <w:pPr>
        <w:widowControl w:val="0"/>
        <w:tabs>
          <w:tab w:val="left" w:pos="1701"/>
        </w:tabs>
        <w:ind w:left="2127" w:right="850"/>
        <w:jc w:val="both"/>
      </w:pPr>
      <w:r>
        <w:rPr>
          <w:i/>
        </w:rPr>
        <w:t xml:space="preserve">Famiglia e integrazione europea, </w:t>
      </w:r>
      <w:r>
        <w:t xml:space="preserve">in </w:t>
      </w:r>
      <w:proofErr w:type="spellStart"/>
      <w:r>
        <w:t>Gianniti</w:t>
      </w:r>
      <w:proofErr w:type="spellEnd"/>
      <w:r>
        <w:t xml:space="preserve"> P. (a cura di),</w:t>
      </w:r>
      <w:r>
        <w:rPr>
          <w:i/>
        </w:rPr>
        <w:t xml:space="preserve"> I diritti fondamentali nell'Unione Europea. La carta di Nizza dopo il Trattato di Lisbona, </w:t>
      </w:r>
      <w:r>
        <w:t xml:space="preserve">Commentario del </w:t>
      </w:r>
      <w:proofErr w:type="gramStart"/>
      <w:r>
        <w:t>Codice Civile</w:t>
      </w:r>
      <w:proofErr w:type="gramEnd"/>
      <w:r>
        <w:t xml:space="preserve"> e codici collegati Scialoja-Branca-Galgano, Zanichelli, Bologna,</w:t>
      </w:r>
      <w:r>
        <w:rPr>
          <w:i/>
        </w:rPr>
        <w:t xml:space="preserve"> </w:t>
      </w:r>
      <w:r>
        <w:t>2013.</w:t>
      </w:r>
    </w:p>
    <w:p w14:paraId="5D90885B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0CCBE068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Ai confini dell’identità costituzionale. Dinamiche familiari e integrazione europea, </w:t>
      </w:r>
      <w:r>
        <w:t>Giappichelli, Torino, 2012</w:t>
      </w:r>
    </w:p>
    <w:p w14:paraId="046CA4FD" w14:textId="77777777" w:rsidR="00037E9B" w:rsidRDefault="00037E9B">
      <w:pPr>
        <w:tabs>
          <w:tab w:val="left" w:pos="1701"/>
        </w:tabs>
        <w:ind w:left="2127" w:right="850"/>
        <w:jc w:val="both"/>
      </w:pPr>
    </w:p>
    <w:tbl>
      <w:tblPr>
        <w:tblStyle w:val="a1"/>
        <w:tblW w:w="963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20"/>
        <w:gridCol w:w="9618"/>
      </w:tblGrid>
      <w:tr w:rsidR="00037E9B" w14:paraId="2DF03E55" w14:textId="77777777">
        <w:tc>
          <w:tcPr>
            <w:tcW w:w="20" w:type="dxa"/>
            <w:vAlign w:val="center"/>
          </w:tcPr>
          <w:p w14:paraId="57024205" w14:textId="77777777" w:rsidR="00037E9B" w:rsidRDefault="00037E9B">
            <w:pPr>
              <w:tabs>
                <w:tab w:val="left" w:pos="1701"/>
              </w:tabs>
              <w:ind w:right="850"/>
              <w:jc w:val="both"/>
            </w:pPr>
          </w:p>
        </w:tc>
        <w:tc>
          <w:tcPr>
            <w:tcW w:w="9618" w:type="dxa"/>
            <w:vAlign w:val="center"/>
          </w:tcPr>
          <w:p w14:paraId="0CAB97EE" w14:textId="77777777" w:rsidR="00037E9B" w:rsidRDefault="00064D56">
            <w:pPr>
              <w:tabs>
                <w:tab w:val="left" w:pos="1701"/>
              </w:tabs>
              <w:ind w:left="2127" w:right="850"/>
              <w:jc w:val="both"/>
            </w:pPr>
            <w:r>
              <w:rPr>
                <w:i/>
              </w:rPr>
              <w:t xml:space="preserve">Nel labirinto del principio di non discriminazione: adozione, fecondazione eterologa e coppia omosessuale davanti alla Corte di Strasburgo, </w:t>
            </w:r>
            <w:r>
              <w:t>(coautore Violini L.),</w:t>
            </w:r>
            <w:r>
              <w:rPr>
                <w:i/>
              </w:rPr>
              <w:t xml:space="preserve"> i</w:t>
            </w:r>
            <w:r>
              <w:t>n: Studi in onore di Aldo Loiodice, Cacucci Editore, Bari, 2012</w:t>
            </w:r>
          </w:p>
        </w:tc>
      </w:tr>
    </w:tbl>
    <w:p w14:paraId="7494178C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70583970" w14:textId="77777777" w:rsidR="00037E9B" w:rsidRDefault="00064D56">
      <w:pPr>
        <w:tabs>
          <w:tab w:val="left" w:pos="1701"/>
        </w:tabs>
        <w:ind w:left="2127" w:right="850"/>
        <w:jc w:val="both"/>
        <w:rPr>
          <w:i/>
        </w:rPr>
      </w:pPr>
      <w:r>
        <w:rPr>
          <w:i/>
        </w:rPr>
        <w:t xml:space="preserve">Ieri e oggi delle tradizioni costituzionali comuni: le </w:t>
      </w:r>
      <w:proofErr w:type="spellStart"/>
      <w:r>
        <w:rPr>
          <w:i/>
        </w:rPr>
        <w:t>novita`</w:t>
      </w:r>
      <w:proofErr w:type="spellEnd"/>
      <w:r>
        <w:rPr>
          <w:i/>
        </w:rPr>
        <w:t xml:space="preserve"> nella giurisprudenza comunitaria, </w:t>
      </w:r>
      <w:r>
        <w:t>in D'Elia, Tiberi, Viviani Schlein,</w:t>
      </w:r>
      <w:r>
        <w:rPr>
          <w:i/>
        </w:rPr>
        <w:t xml:space="preserve"> Scritti in memoria di Alessandra </w:t>
      </w:r>
      <w:proofErr w:type="spellStart"/>
      <w:r>
        <w:rPr>
          <w:i/>
        </w:rPr>
        <w:t>Concaro</w:t>
      </w:r>
      <w:proofErr w:type="spellEnd"/>
      <w:r>
        <w:rPr>
          <w:i/>
        </w:rPr>
        <w:t>, Milano, Giuffrè, 2012.</w:t>
      </w:r>
    </w:p>
    <w:p w14:paraId="03A066F7" w14:textId="77777777" w:rsidR="00037E9B" w:rsidRDefault="00037E9B">
      <w:pPr>
        <w:tabs>
          <w:tab w:val="left" w:pos="1701"/>
        </w:tabs>
        <w:ind w:right="850" w:firstLine="567"/>
        <w:jc w:val="both"/>
      </w:pPr>
    </w:p>
    <w:p w14:paraId="3B9ACD26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>
        <w:rPr>
          <w:i/>
        </w:rPr>
        <w:t xml:space="preserve">Il caso </w:t>
      </w:r>
      <w:proofErr w:type="spellStart"/>
      <w:r>
        <w:rPr>
          <w:i/>
        </w:rPr>
        <w:t>Römer</w:t>
      </w:r>
      <w:proofErr w:type="spellEnd"/>
      <w:r>
        <w:rPr>
          <w:i/>
        </w:rPr>
        <w:t xml:space="preserve">: limiti di materia, principio di uguaglianza o tutela di diritti? </w:t>
      </w:r>
      <w:r w:rsidRPr="004B51D5">
        <w:rPr>
          <w:lang w:val="en-US"/>
        </w:rPr>
        <w:t>Quad. Cost., 3/2011</w:t>
      </w:r>
    </w:p>
    <w:p w14:paraId="3CBD0638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lang w:val="en-US"/>
        </w:rPr>
      </w:pPr>
    </w:p>
    <w:p w14:paraId="3AA45CE6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i/>
          <w:lang w:val="en-US"/>
        </w:rPr>
      </w:pPr>
      <w:r w:rsidRPr="004B51D5">
        <w:rPr>
          <w:i/>
          <w:lang w:val="en-US"/>
        </w:rPr>
        <w:t xml:space="preserve">Italy and the European Union (annual report 2011), </w:t>
      </w:r>
      <w:r w:rsidRPr="004B51D5">
        <w:rPr>
          <w:lang w:val="en-US"/>
        </w:rPr>
        <w:t>(</w:t>
      </w:r>
      <w:proofErr w:type="spellStart"/>
      <w:r w:rsidRPr="004B51D5">
        <w:rPr>
          <w:lang w:val="en-US"/>
        </w:rPr>
        <w:t>coautore</w:t>
      </w:r>
      <w:proofErr w:type="spellEnd"/>
      <w:r w:rsidRPr="004B51D5">
        <w:rPr>
          <w:lang w:val="en-US"/>
        </w:rPr>
        <w:t xml:space="preserve"> M. </w:t>
      </w:r>
      <w:proofErr w:type="spellStart"/>
      <w:r w:rsidRPr="004B51D5">
        <w:rPr>
          <w:lang w:val="en-US"/>
        </w:rPr>
        <w:t>Gennusa</w:t>
      </w:r>
      <w:proofErr w:type="spellEnd"/>
      <w:r w:rsidRPr="004B51D5">
        <w:rPr>
          <w:lang w:val="en-US"/>
        </w:rPr>
        <w:t>), Ius-Publicum Report 4/2011</w:t>
      </w:r>
    </w:p>
    <w:p w14:paraId="4E8CB321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lang w:val="en-US"/>
        </w:rPr>
      </w:pPr>
    </w:p>
    <w:p w14:paraId="06C0CF16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i/>
          <w:lang w:val="en-US"/>
        </w:rPr>
      </w:pPr>
      <w:r w:rsidRPr="004B51D5">
        <w:rPr>
          <w:i/>
          <w:lang w:val="en-US"/>
        </w:rPr>
        <w:t xml:space="preserve">Italy and the ECHR (annual report 2011), </w:t>
      </w:r>
      <w:r w:rsidRPr="004B51D5">
        <w:rPr>
          <w:lang w:val="en-US"/>
        </w:rPr>
        <w:t>(</w:t>
      </w:r>
      <w:proofErr w:type="spellStart"/>
      <w:r w:rsidRPr="004B51D5">
        <w:rPr>
          <w:lang w:val="en-US"/>
        </w:rPr>
        <w:t>coautore</w:t>
      </w:r>
      <w:proofErr w:type="spellEnd"/>
      <w:r w:rsidRPr="004B51D5">
        <w:rPr>
          <w:lang w:val="en-US"/>
        </w:rPr>
        <w:t xml:space="preserve"> M. </w:t>
      </w:r>
      <w:proofErr w:type="spellStart"/>
      <w:r w:rsidRPr="004B51D5">
        <w:rPr>
          <w:lang w:val="en-US"/>
        </w:rPr>
        <w:t>Gennusa</w:t>
      </w:r>
      <w:proofErr w:type="spellEnd"/>
      <w:r w:rsidRPr="004B51D5">
        <w:rPr>
          <w:lang w:val="en-US"/>
        </w:rPr>
        <w:t>), Ius-Publicum Report 4/2011</w:t>
      </w:r>
    </w:p>
    <w:p w14:paraId="2DD52728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lang w:val="en-US"/>
        </w:rPr>
      </w:pPr>
    </w:p>
    <w:p w14:paraId="654BEACB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>
        <w:rPr>
          <w:i/>
        </w:rPr>
        <w:t xml:space="preserve">Il comunicato congiunto dei Presidenti Costa e </w:t>
      </w:r>
      <w:proofErr w:type="spellStart"/>
      <w:r>
        <w:rPr>
          <w:i/>
        </w:rPr>
        <w:t>Skouris</w:t>
      </w:r>
      <w:proofErr w:type="spellEnd"/>
      <w:r>
        <w:rPr>
          <w:i/>
        </w:rPr>
        <w:t xml:space="preserve">. La difficile rotta verso una tutela integrata dei diritti, </w:t>
      </w:r>
      <w:r>
        <w:t xml:space="preserve">(coautore M. Gennusa), Quad. </w:t>
      </w:r>
      <w:r w:rsidRPr="004B51D5">
        <w:rPr>
          <w:lang w:val="en-US"/>
        </w:rPr>
        <w:t>Cost., 2/2011</w:t>
      </w:r>
    </w:p>
    <w:p w14:paraId="2C7B4F9B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lang w:val="en-US"/>
        </w:rPr>
      </w:pPr>
    </w:p>
    <w:p w14:paraId="11A9A954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 w:rsidRPr="004B51D5">
        <w:rPr>
          <w:i/>
          <w:lang w:val="en-US"/>
        </w:rPr>
        <w:t xml:space="preserve">Adjusting Differences and Accommodating Competences: Family Matters in the European Union, </w:t>
      </w:r>
      <w:r w:rsidRPr="004B51D5">
        <w:rPr>
          <w:lang w:val="en-US"/>
        </w:rPr>
        <w:t>JMWP 6/2010</w:t>
      </w:r>
    </w:p>
    <w:p w14:paraId="34D1C1F3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lang w:val="en-US"/>
        </w:rPr>
      </w:pPr>
    </w:p>
    <w:p w14:paraId="6E0A5739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La lingua franca dei diritti umani, </w:t>
      </w:r>
      <w:r>
        <w:t>in Giletti/Benso,</w:t>
      </w:r>
      <w:r>
        <w:rPr>
          <w:i/>
        </w:rPr>
        <w:t xml:space="preserve"> Ciudad Juarez. La violenza sulle donne in America Latina, l'impunità, la resistenza delle Madri, </w:t>
      </w:r>
      <w:r>
        <w:t>Milano, Franco Angeli Ed., 2010</w:t>
      </w:r>
    </w:p>
    <w:p w14:paraId="1DC11EA5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14C15A04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i/>
          <w:lang w:val="en-US"/>
        </w:rPr>
      </w:pPr>
      <w:r w:rsidRPr="004B51D5">
        <w:rPr>
          <w:i/>
          <w:lang w:val="en-US"/>
        </w:rPr>
        <w:t xml:space="preserve">The Fall of Fortress Europe: Considerations on Integration Policies in the EU Context, </w:t>
      </w:r>
      <w:r w:rsidRPr="004B51D5">
        <w:rPr>
          <w:lang w:val="en-US"/>
        </w:rPr>
        <w:t>(</w:t>
      </w:r>
      <w:proofErr w:type="spellStart"/>
      <w:r w:rsidRPr="004B51D5">
        <w:rPr>
          <w:lang w:val="en-US"/>
        </w:rPr>
        <w:t>coautore</w:t>
      </w:r>
      <w:proofErr w:type="spellEnd"/>
      <w:r w:rsidRPr="004B51D5">
        <w:rPr>
          <w:lang w:val="en-US"/>
        </w:rPr>
        <w:t xml:space="preserve"> L. </w:t>
      </w:r>
      <w:proofErr w:type="spellStart"/>
      <w:r w:rsidRPr="004B51D5">
        <w:rPr>
          <w:lang w:val="en-US"/>
        </w:rPr>
        <w:t>Vanoni</w:t>
      </w:r>
      <w:proofErr w:type="spellEnd"/>
      <w:r w:rsidRPr="004B51D5">
        <w:rPr>
          <w:lang w:val="en-US"/>
        </w:rPr>
        <w:t xml:space="preserve">), Il Politico, 2009 </w:t>
      </w:r>
    </w:p>
    <w:p w14:paraId="58A6F629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color w:val="000000"/>
          <w:lang w:val="en-US"/>
        </w:rPr>
      </w:pPr>
    </w:p>
    <w:p w14:paraId="183E7144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  <w:color w:val="000000"/>
        </w:rPr>
        <w:t xml:space="preserve">Persona e processo democratico, </w:t>
      </w:r>
      <w:r>
        <w:rPr>
          <w:color w:val="000000"/>
        </w:rPr>
        <w:t>(coautore M. Gennusa), Torino, Giappichelli, 2008</w:t>
      </w:r>
      <w:r>
        <w:tab/>
      </w:r>
    </w:p>
    <w:p w14:paraId="2E8C0689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4CE37E86" w14:textId="77777777" w:rsidR="00037E9B" w:rsidRDefault="00064D56">
      <w:pPr>
        <w:tabs>
          <w:tab w:val="left" w:pos="1701"/>
        </w:tabs>
        <w:ind w:left="2160" w:right="850"/>
        <w:jc w:val="both"/>
        <w:rPr>
          <w:i/>
        </w:rPr>
      </w:pPr>
      <w:r>
        <w:rPr>
          <w:i/>
        </w:rPr>
        <w:t>Il rilievo dell’</w:t>
      </w:r>
      <w:proofErr w:type="spellStart"/>
      <w:r>
        <w:t>original</w:t>
      </w:r>
      <w:proofErr w:type="spellEnd"/>
      <w:r>
        <w:t xml:space="preserve"> </w:t>
      </w:r>
      <w:proofErr w:type="spellStart"/>
      <w:r>
        <w:t>intent</w:t>
      </w:r>
      <w:proofErr w:type="spellEnd"/>
      <w:r>
        <w:t xml:space="preserve"> </w:t>
      </w:r>
      <w:r>
        <w:rPr>
          <w:i/>
        </w:rPr>
        <w:t xml:space="preserve">nell’interpretazione dell’art. 7 della Costituzione italiana, </w:t>
      </w:r>
      <w:r>
        <w:t>in I. Nicotra, F. Giuffrè (a cura di), L’</w:t>
      </w:r>
      <w:proofErr w:type="spellStart"/>
      <w:r>
        <w:t>original</w:t>
      </w:r>
      <w:proofErr w:type="spellEnd"/>
      <w:r>
        <w:t xml:space="preserve"> </w:t>
      </w:r>
      <w:proofErr w:type="spellStart"/>
      <w:r>
        <w:t>intent</w:t>
      </w:r>
      <w:proofErr w:type="spellEnd"/>
      <w:r>
        <w:rPr>
          <w:i/>
        </w:rPr>
        <w:t xml:space="preserve"> nella giurisprudenza della Corte costituzionale, </w:t>
      </w:r>
      <w:r>
        <w:t>Torino Giappichelli, 2008</w:t>
      </w:r>
    </w:p>
    <w:p w14:paraId="4E79C2D4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30342B4A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 w:rsidRPr="004B51D5">
        <w:rPr>
          <w:i/>
          <w:lang w:val="en-US"/>
        </w:rPr>
        <w:t>“Political Accountability in Italy”</w:t>
      </w:r>
      <w:r w:rsidRPr="004B51D5">
        <w:rPr>
          <w:lang w:val="en-US"/>
        </w:rPr>
        <w:t>, (</w:t>
      </w:r>
      <w:proofErr w:type="spellStart"/>
      <w:r w:rsidRPr="004B51D5">
        <w:rPr>
          <w:lang w:val="en-US"/>
        </w:rPr>
        <w:t>coautore</w:t>
      </w:r>
      <w:proofErr w:type="spellEnd"/>
      <w:r w:rsidRPr="004B51D5">
        <w:rPr>
          <w:lang w:val="en-US"/>
        </w:rPr>
        <w:t xml:space="preserve"> </w:t>
      </w:r>
      <w:proofErr w:type="spellStart"/>
      <w:r w:rsidRPr="004B51D5">
        <w:rPr>
          <w:lang w:val="en-US"/>
        </w:rPr>
        <w:t>Violini</w:t>
      </w:r>
      <w:proofErr w:type="spellEnd"/>
      <w:r w:rsidRPr="004B51D5">
        <w:rPr>
          <w:lang w:val="en-US"/>
        </w:rPr>
        <w:t xml:space="preserve">, Tiberi), in L. </w:t>
      </w:r>
      <w:proofErr w:type="spellStart"/>
      <w:r w:rsidRPr="004B51D5">
        <w:rPr>
          <w:lang w:val="en-US"/>
        </w:rPr>
        <w:t>Verhey</w:t>
      </w:r>
      <w:proofErr w:type="spellEnd"/>
      <w:r w:rsidRPr="004B51D5">
        <w:rPr>
          <w:lang w:val="en-US"/>
        </w:rPr>
        <w:t xml:space="preserve">, H. </w:t>
      </w:r>
      <w:proofErr w:type="spellStart"/>
      <w:r w:rsidRPr="004B51D5">
        <w:rPr>
          <w:lang w:val="en-US"/>
        </w:rPr>
        <w:t>Broeksteeg</w:t>
      </w:r>
      <w:proofErr w:type="spellEnd"/>
      <w:r w:rsidRPr="004B51D5">
        <w:rPr>
          <w:lang w:val="en-US"/>
        </w:rPr>
        <w:t xml:space="preserve"> and I. Van den </w:t>
      </w:r>
      <w:proofErr w:type="spellStart"/>
      <w:r w:rsidRPr="004B51D5">
        <w:rPr>
          <w:lang w:val="en-US"/>
        </w:rPr>
        <w:t>Driessche</w:t>
      </w:r>
      <w:proofErr w:type="spellEnd"/>
      <w:r w:rsidRPr="004B51D5">
        <w:rPr>
          <w:lang w:val="en-US"/>
        </w:rPr>
        <w:t xml:space="preserve">, eds, </w:t>
      </w:r>
      <w:r w:rsidRPr="004B51D5">
        <w:rPr>
          <w:i/>
          <w:lang w:val="en-US"/>
        </w:rPr>
        <w:t>Political Accountability in Europe: Which Way Forward? A Traditional Concept of Parliamentary Democracy in an EU Context</w:t>
      </w:r>
      <w:r w:rsidRPr="004B51D5">
        <w:rPr>
          <w:lang w:val="en-US"/>
        </w:rPr>
        <w:t xml:space="preserve">, Groningen: Europa Law Publishing, 2008 </w:t>
      </w:r>
    </w:p>
    <w:p w14:paraId="5C6D7B6A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lang w:val="en-US"/>
        </w:rPr>
      </w:pPr>
    </w:p>
    <w:p w14:paraId="6F2480EC" w14:textId="77777777" w:rsidR="00037E9B" w:rsidRDefault="00064D56">
      <w:pPr>
        <w:tabs>
          <w:tab w:val="left" w:pos="1701"/>
        </w:tabs>
        <w:ind w:left="2127" w:right="850"/>
        <w:jc w:val="both"/>
      </w:pPr>
      <w:proofErr w:type="spellStart"/>
      <w:r>
        <w:rPr>
          <w:i/>
        </w:rPr>
        <w:t>Demografía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Imigração</w:t>
      </w:r>
      <w:proofErr w:type="spellEnd"/>
      <w:r>
        <w:rPr>
          <w:i/>
        </w:rPr>
        <w:t xml:space="preserve"> e Assunto </w:t>
      </w:r>
      <w:proofErr w:type="spellStart"/>
      <w:r>
        <w:rPr>
          <w:i/>
        </w:rPr>
        <w:t>Culturais</w:t>
      </w:r>
      <w:proofErr w:type="spellEnd"/>
      <w:r>
        <w:rPr>
          <w:i/>
        </w:rPr>
        <w:t xml:space="preserve">, </w:t>
      </w:r>
      <w:r>
        <w:t xml:space="preserve">Nova </w:t>
      </w:r>
      <w:proofErr w:type="spellStart"/>
      <w:r>
        <w:t>Cidadania</w:t>
      </w:r>
      <w:proofErr w:type="spellEnd"/>
      <w:r>
        <w:t xml:space="preserve">, 2007, p. 38 – 44. </w:t>
      </w:r>
    </w:p>
    <w:p w14:paraId="6672E1C2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604BAB69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Federalismo e diritti. Ovvero della libera circolazione del diritto di famiglia in Europa, </w:t>
      </w:r>
      <w:r>
        <w:t xml:space="preserve">in Scritti in onore di G. </w:t>
      </w:r>
      <w:proofErr w:type="spellStart"/>
      <w:r>
        <w:t>Grottanelli</w:t>
      </w:r>
      <w:proofErr w:type="spellEnd"/>
      <w:r>
        <w:t>, Milano, Giuffrè, 2007, p. 609 - 651</w:t>
      </w:r>
    </w:p>
    <w:p w14:paraId="51FBD67A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455FDF69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Verso un diritto europeo delle relazioni </w:t>
      </w:r>
      <w:proofErr w:type="gramStart"/>
      <w:r>
        <w:rPr>
          <w:i/>
        </w:rPr>
        <w:t>familiari?,</w:t>
      </w:r>
      <w:proofErr w:type="gramEnd"/>
      <w:r>
        <w:rPr>
          <w:i/>
        </w:rPr>
        <w:t xml:space="preserve"> </w:t>
      </w:r>
      <w:r>
        <w:t>(coautore Rovagnati), Quad. Cost., 2/2007, p. 425 - 428</w:t>
      </w:r>
    </w:p>
    <w:p w14:paraId="0A0A97DD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5370AF28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Il diritto alla vita familiare all’esame della Corte di Giustizia, </w:t>
      </w:r>
      <w:r>
        <w:t xml:space="preserve">in Cartabia M., </w:t>
      </w:r>
      <w:r>
        <w:rPr>
          <w:i/>
        </w:rPr>
        <w:t>I diritti in azione</w:t>
      </w:r>
      <w:r>
        <w:t>, Bologna, Il Mulino, 2007, p. 239 - 282</w:t>
      </w:r>
    </w:p>
    <w:p w14:paraId="24FC8260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0622657C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“Cittadinanza e fiducia reciproca fra Stato membri nella sentenza della </w:t>
      </w:r>
      <w:proofErr w:type="gramStart"/>
      <w:r>
        <w:rPr>
          <w:i/>
        </w:rPr>
        <w:t>Corte Costituzionale</w:t>
      </w:r>
      <w:proofErr w:type="gramEnd"/>
      <w:r>
        <w:rPr>
          <w:i/>
        </w:rPr>
        <w:t xml:space="preserve"> tedesca sul mandato d’arresto europeo”</w:t>
      </w:r>
      <w:r>
        <w:t xml:space="preserve">, </w:t>
      </w:r>
      <w:r>
        <w:lastRenderedPageBreak/>
        <w:t xml:space="preserve">in Zanon N., (a cura di), </w:t>
      </w:r>
      <w:r>
        <w:rPr>
          <w:i/>
        </w:rPr>
        <w:t>Le corti dell’integrazione e la corte costituzionale italiana</w:t>
      </w:r>
      <w:r>
        <w:t>, Milano, Giuffrè, 2006, p. 239 - 274</w:t>
      </w:r>
    </w:p>
    <w:p w14:paraId="709BF9E5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2ACEBAB5" w14:textId="77777777" w:rsidR="00037E9B" w:rsidRDefault="00064D56">
      <w:pPr>
        <w:tabs>
          <w:tab w:val="left" w:pos="1701"/>
        </w:tabs>
        <w:ind w:left="2127" w:right="850"/>
        <w:jc w:val="both"/>
      </w:pPr>
      <w:r>
        <w:t>“</w:t>
      </w:r>
      <w:r>
        <w:rPr>
          <w:i/>
        </w:rPr>
        <w:t>La logica de «</w:t>
      </w:r>
      <w:r>
        <w:t>le due politiche</w:t>
      </w:r>
      <w:r>
        <w:rPr>
          <w:i/>
        </w:rPr>
        <w:t xml:space="preserve">» e la democrazia presa sul serio. Osservazioni a margine di un recente intervento del Ministro per l’Università e la </w:t>
      </w:r>
      <w:proofErr w:type="spellStart"/>
      <w:r>
        <w:rPr>
          <w:i/>
        </w:rPr>
        <w:t>Recerca</w:t>
      </w:r>
      <w:proofErr w:type="spellEnd"/>
      <w:r>
        <w:rPr>
          <w:i/>
        </w:rPr>
        <w:t xml:space="preserve"> in ambito europeo”,</w:t>
      </w:r>
      <w:r>
        <w:t xml:space="preserve"> luglio 2006, in www.forumcostituzionale.it</w:t>
      </w:r>
    </w:p>
    <w:p w14:paraId="57DD769D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661C3C1A" w14:textId="77777777" w:rsidR="00037E9B" w:rsidRDefault="00064D56">
      <w:pPr>
        <w:tabs>
          <w:tab w:val="left" w:pos="1701"/>
        </w:tabs>
        <w:ind w:left="2127" w:right="850"/>
        <w:jc w:val="both"/>
      </w:pPr>
      <w:r>
        <w:t>“</w:t>
      </w:r>
      <w:r>
        <w:rPr>
          <w:i/>
        </w:rPr>
        <w:t>Iniziativa economica privata (libertà di)</w:t>
      </w:r>
      <w:r>
        <w:t>”, voce, Commentario alla Costituzione, a cura di S. Cassese, Milano, Giuffrè, 2006, p. 3142 - 3150</w:t>
      </w:r>
    </w:p>
    <w:p w14:paraId="643A8DD4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355FFCCC" w14:textId="77777777" w:rsidR="00037E9B" w:rsidRDefault="00064D56">
      <w:pPr>
        <w:tabs>
          <w:tab w:val="left" w:pos="1701"/>
        </w:tabs>
        <w:ind w:left="2127" w:right="850"/>
        <w:jc w:val="both"/>
      </w:pPr>
      <w:r>
        <w:t>“</w:t>
      </w:r>
      <w:r>
        <w:rPr>
          <w:i/>
        </w:rPr>
        <w:t xml:space="preserve">La </w:t>
      </w:r>
      <w:proofErr w:type="spellStart"/>
      <w:r>
        <w:rPr>
          <w:i/>
        </w:rPr>
        <w:t>fórmula</w:t>
      </w:r>
      <w:proofErr w:type="spellEnd"/>
      <w:r>
        <w:rPr>
          <w:i/>
        </w:rPr>
        <w:t xml:space="preserve"> parlamentaria europea. </w:t>
      </w:r>
      <w:proofErr w:type="spellStart"/>
      <w:r>
        <w:rPr>
          <w:i/>
        </w:rPr>
        <w:t>Desde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sus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orígenes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hasta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el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Tratado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constitucional</w:t>
      </w:r>
      <w:proofErr w:type="spellEnd"/>
      <w:r>
        <w:t xml:space="preserve">” in Cartabia M., de Witte B., Pérez </w:t>
      </w:r>
      <w:proofErr w:type="spellStart"/>
      <w:r>
        <w:t>Tremps</w:t>
      </w:r>
      <w:proofErr w:type="spellEnd"/>
      <w:r>
        <w:t xml:space="preserve"> P., Gómez Fernández, </w:t>
      </w:r>
      <w:proofErr w:type="spellStart"/>
      <w:r>
        <w:rPr>
          <w:i/>
        </w:rPr>
        <w:t>Constitución</w:t>
      </w:r>
      <w:proofErr w:type="spellEnd"/>
      <w:r>
        <w:rPr>
          <w:i/>
        </w:rPr>
        <w:t xml:space="preserve"> europea y </w:t>
      </w:r>
      <w:proofErr w:type="spellStart"/>
      <w:r>
        <w:rPr>
          <w:i/>
        </w:rPr>
        <w:t>Constituciones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nacionales</w:t>
      </w:r>
      <w:proofErr w:type="spellEnd"/>
      <w:r>
        <w:rPr>
          <w:i/>
        </w:rPr>
        <w:t xml:space="preserve">, </w:t>
      </w:r>
      <w:r>
        <w:t xml:space="preserve">Madrid, </w:t>
      </w:r>
      <w:proofErr w:type="spellStart"/>
      <w:r>
        <w:t>Tirant</w:t>
      </w:r>
      <w:proofErr w:type="spellEnd"/>
      <w:r>
        <w:t xml:space="preserve"> Lo </w:t>
      </w:r>
      <w:proofErr w:type="spellStart"/>
      <w:r>
        <w:t>Blanch</w:t>
      </w:r>
      <w:proofErr w:type="spellEnd"/>
      <w:r>
        <w:t>, 2005, p. 87 - 122</w:t>
      </w:r>
    </w:p>
    <w:p w14:paraId="3E71DE79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3170A2EC" w14:textId="77777777" w:rsidR="00037E9B" w:rsidRDefault="00064D56">
      <w:pPr>
        <w:tabs>
          <w:tab w:val="left" w:pos="1701"/>
        </w:tabs>
        <w:ind w:left="2127" w:right="850"/>
        <w:jc w:val="both"/>
      </w:pPr>
      <w:r>
        <w:t>“</w:t>
      </w:r>
      <w:r>
        <w:rPr>
          <w:i/>
        </w:rPr>
        <w:t>La formula parlamentare europea dagli esordi al Trattato costituzionale</w:t>
      </w:r>
      <w:r>
        <w:t xml:space="preserve">”, Riv. </w:t>
      </w:r>
      <w:proofErr w:type="spellStart"/>
      <w:r>
        <w:t>It</w:t>
      </w:r>
      <w:proofErr w:type="spellEnd"/>
      <w:r>
        <w:t xml:space="preserve">. Dir. Pubbl. </w:t>
      </w:r>
      <w:proofErr w:type="spellStart"/>
      <w:r>
        <w:t>Com</w:t>
      </w:r>
      <w:proofErr w:type="spellEnd"/>
      <w:r>
        <w:t>., 6/2004</w:t>
      </w:r>
      <w:r>
        <w:tab/>
      </w:r>
    </w:p>
    <w:p w14:paraId="4926FED7" w14:textId="77777777" w:rsidR="00037E9B" w:rsidRDefault="00064D56">
      <w:pPr>
        <w:tabs>
          <w:tab w:val="left" w:pos="1701"/>
        </w:tabs>
        <w:ind w:left="2127" w:right="850" w:firstLine="566"/>
        <w:jc w:val="both"/>
        <w:rPr>
          <w:b/>
          <w:smallCaps/>
        </w:rPr>
      </w:pPr>
      <w:r>
        <w:rPr>
          <w:b/>
          <w:smallCaps/>
        </w:rPr>
        <w:tab/>
      </w:r>
      <w:r>
        <w:rPr>
          <w:b/>
          <w:smallCaps/>
        </w:rPr>
        <w:tab/>
      </w:r>
      <w:r>
        <w:rPr>
          <w:b/>
          <w:smallCaps/>
        </w:rPr>
        <w:tab/>
      </w:r>
    </w:p>
    <w:p w14:paraId="780B6667" w14:textId="77777777" w:rsidR="00037E9B" w:rsidRDefault="00064D56">
      <w:pPr>
        <w:tabs>
          <w:tab w:val="left" w:pos="1701"/>
        </w:tabs>
        <w:ind w:left="2127" w:right="850"/>
        <w:jc w:val="both"/>
        <w:rPr>
          <w:i/>
        </w:rPr>
      </w:pPr>
      <w:r>
        <w:t xml:space="preserve"> “</w:t>
      </w:r>
      <w:r>
        <w:rPr>
          <w:i/>
        </w:rPr>
        <w:t>Le attribuzioni del Parlamento europeo nel Trattato costituzionale</w:t>
      </w:r>
      <w:r>
        <w:t>”, Quad. Cost., 3/2004, p. 870 - 873</w:t>
      </w:r>
    </w:p>
    <w:p w14:paraId="686477A0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714E18DA" w14:textId="77777777" w:rsidR="00037E9B" w:rsidRDefault="00064D56">
      <w:pPr>
        <w:tabs>
          <w:tab w:val="left" w:pos="1701"/>
        </w:tabs>
        <w:ind w:left="2127" w:right="850"/>
        <w:jc w:val="both"/>
        <w:rPr>
          <w:i/>
        </w:rPr>
      </w:pPr>
      <w:r>
        <w:rPr>
          <w:i/>
        </w:rPr>
        <w:t>“Giudicare la democrazia? Processo politico e ideale democratico nella giurisprudenza della Corte di giustizia”,</w:t>
      </w:r>
      <w:r>
        <w:t xml:space="preserve"> Giuffrè, Milano, 2004</w:t>
      </w:r>
      <w:r>
        <w:rPr>
          <w:i/>
        </w:rPr>
        <w:t>,</w:t>
      </w:r>
      <w:r>
        <w:t xml:space="preserve"> p. 1 - 321</w:t>
      </w:r>
    </w:p>
    <w:p w14:paraId="5C1C5A54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46C24186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 xml:space="preserve">“Quale democrazia per l’Unione Europea? La democraticità </w:t>
      </w:r>
      <w:proofErr w:type="gramStart"/>
      <w:r>
        <w:rPr>
          <w:i/>
        </w:rPr>
        <w:t>del  processo</w:t>
      </w:r>
      <w:proofErr w:type="gramEnd"/>
      <w:r>
        <w:rPr>
          <w:i/>
        </w:rPr>
        <w:t xml:space="preserve"> decisionale comunitario al vaglio della Corte di Giustizia</w:t>
      </w:r>
      <w:r>
        <w:t>”, Diritto e società, 4/2003, pp. 521-590</w:t>
      </w:r>
    </w:p>
    <w:p w14:paraId="255898EF" w14:textId="77777777" w:rsidR="00037E9B" w:rsidRDefault="00037E9B">
      <w:pPr>
        <w:tabs>
          <w:tab w:val="left" w:pos="1701"/>
        </w:tabs>
        <w:ind w:left="2127" w:right="850"/>
        <w:jc w:val="both"/>
        <w:rPr>
          <w:b/>
        </w:rPr>
      </w:pPr>
    </w:p>
    <w:p w14:paraId="52EFC7D7" w14:textId="77777777" w:rsidR="00037E9B" w:rsidRPr="004B51D5" w:rsidRDefault="00064D56">
      <w:pPr>
        <w:pBdr>
          <w:top w:val="nil"/>
          <w:left w:val="nil"/>
          <w:bottom w:val="nil"/>
          <w:right w:val="nil"/>
          <w:between w:val="nil"/>
        </w:pBdr>
        <w:tabs>
          <w:tab w:val="left" w:pos="1701"/>
        </w:tabs>
        <w:spacing w:after="120"/>
        <w:ind w:left="2127" w:right="850"/>
        <w:jc w:val="both"/>
        <w:rPr>
          <w:color w:val="000000"/>
          <w:lang w:val="en-US"/>
        </w:rPr>
      </w:pPr>
      <w:r w:rsidRPr="004B51D5">
        <w:rPr>
          <w:color w:val="000000"/>
          <w:lang w:val="en-US"/>
        </w:rPr>
        <w:t>“</w:t>
      </w:r>
      <w:r w:rsidRPr="004B51D5">
        <w:rPr>
          <w:i/>
          <w:color w:val="000000"/>
          <w:lang w:val="en-US"/>
        </w:rPr>
        <w:t>How do our judges conceive of democracy?</w:t>
      </w:r>
      <w:r w:rsidRPr="004B51D5">
        <w:rPr>
          <w:color w:val="000000"/>
          <w:lang w:val="en-US"/>
        </w:rPr>
        <w:t xml:space="preserve"> </w:t>
      </w:r>
      <w:r w:rsidRPr="004B51D5">
        <w:rPr>
          <w:i/>
          <w:color w:val="000000"/>
          <w:lang w:val="en-US"/>
        </w:rPr>
        <w:t>The Democratic Nature of the Community Decision-Making Process under Scrutiny of the European Court of Justice</w:t>
      </w:r>
      <w:r w:rsidRPr="004B51D5">
        <w:rPr>
          <w:color w:val="000000"/>
          <w:lang w:val="en-US"/>
        </w:rPr>
        <w:t>”, pp. 1-54</w:t>
      </w:r>
    </w:p>
    <w:p w14:paraId="53D253BA" w14:textId="77777777" w:rsidR="00037E9B" w:rsidRPr="004B51D5" w:rsidRDefault="00064D56">
      <w:pPr>
        <w:pBdr>
          <w:top w:val="nil"/>
          <w:left w:val="nil"/>
          <w:bottom w:val="nil"/>
          <w:right w:val="nil"/>
          <w:between w:val="nil"/>
        </w:pBdr>
        <w:tabs>
          <w:tab w:val="left" w:pos="1701"/>
        </w:tabs>
        <w:spacing w:after="120"/>
        <w:ind w:left="2127" w:right="850"/>
        <w:jc w:val="both"/>
        <w:rPr>
          <w:color w:val="000000"/>
          <w:lang w:val="en-US"/>
        </w:rPr>
      </w:pPr>
      <w:r w:rsidRPr="004B51D5">
        <w:rPr>
          <w:color w:val="000000"/>
          <w:lang w:val="en-US"/>
        </w:rPr>
        <w:t>Jean Monnet Working Paper, 10/2003, p. 1-54</w:t>
      </w:r>
    </w:p>
    <w:p w14:paraId="46E2F17E" w14:textId="77777777" w:rsidR="00037E9B" w:rsidRPr="004B51D5" w:rsidRDefault="00037E9B">
      <w:pPr>
        <w:tabs>
          <w:tab w:val="left" w:pos="1701"/>
        </w:tabs>
        <w:ind w:left="2127" w:right="850"/>
        <w:jc w:val="both"/>
        <w:rPr>
          <w:i/>
          <w:lang w:val="en-US"/>
        </w:rPr>
      </w:pPr>
    </w:p>
    <w:p w14:paraId="0B575055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>Le privatizzazioni in Germania</w:t>
      </w:r>
      <w:r>
        <w:t xml:space="preserve">, in AA.VV., </w:t>
      </w:r>
      <w:r>
        <w:rPr>
          <w:i/>
        </w:rPr>
        <w:t>Le Privatizzazioni in Europa</w:t>
      </w:r>
      <w:r>
        <w:t>, Trattato giuridico Santaniello, Cedam, Bologna, 2003, p. 1-189</w:t>
      </w:r>
    </w:p>
    <w:p w14:paraId="2FB19363" w14:textId="77777777" w:rsidR="00037E9B" w:rsidRDefault="00037E9B">
      <w:pPr>
        <w:pBdr>
          <w:top w:val="nil"/>
          <w:left w:val="nil"/>
          <w:bottom w:val="nil"/>
          <w:right w:val="nil"/>
          <w:between w:val="nil"/>
        </w:pBdr>
        <w:tabs>
          <w:tab w:val="left" w:pos="1701"/>
          <w:tab w:val="left" w:pos="3686"/>
        </w:tabs>
        <w:ind w:left="2127" w:right="850"/>
        <w:jc w:val="both"/>
        <w:rPr>
          <w:i/>
          <w:color w:val="000000"/>
        </w:rPr>
      </w:pPr>
    </w:p>
    <w:p w14:paraId="4A7013E2" w14:textId="77777777" w:rsidR="00037E9B" w:rsidRDefault="00064D56">
      <w:pPr>
        <w:pBdr>
          <w:top w:val="nil"/>
          <w:left w:val="nil"/>
          <w:bottom w:val="nil"/>
          <w:right w:val="nil"/>
          <w:between w:val="nil"/>
        </w:pBdr>
        <w:tabs>
          <w:tab w:val="left" w:pos="1701"/>
          <w:tab w:val="left" w:pos="3686"/>
        </w:tabs>
        <w:ind w:left="2127" w:right="850"/>
        <w:jc w:val="both"/>
        <w:rPr>
          <w:color w:val="000000"/>
        </w:rPr>
      </w:pPr>
      <w:r>
        <w:rPr>
          <w:i/>
          <w:color w:val="000000"/>
        </w:rPr>
        <w:t>“Catalogo dei diritti e centralizzazione delle competenze nelle esperienze federali: uno sguardo oltreoceano”</w:t>
      </w:r>
      <w:r>
        <w:rPr>
          <w:color w:val="000000"/>
        </w:rPr>
        <w:t xml:space="preserve"> in AAVV., </w:t>
      </w:r>
      <w:r>
        <w:rPr>
          <w:i/>
          <w:color w:val="000000"/>
        </w:rPr>
        <w:t>Il difficile costituzionalismo europeo</w:t>
      </w:r>
      <w:r>
        <w:rPr>
          <w:color w:val="000000"/>
        </w:rPr>
        <w:t>, (a cura di De Siervo), Fondazione Cariplo, Il Mulino, Bologna, 2001, p. 145-173</w:t>
      </w:r>
    </w:p>
    <w:p w14:paraId="48B7938D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45A468E1" w14:textId="77777777" w:rsidR="00037E9B" w:rsidRDefault="00064D56">
      <w:pPr>
        <w:tabs>
          <w:tab w:val="left" w:pos="1701"/>
        </w:tabs>
        <w:ind w:left="2127" w:right="850"/>
        <w:jc w:val="both"/>
        <w:rPr>
          <w:i/>
        </w:rPr>
      </w:pPr>
      <w:r>
        <w:rPr>
          <w:i/>
        </w:rPr>
        <w:t>“Le donne e il servizio di leva in Germania: meglio una modifica costituzionale che contare sull’interpretazione (costituzionale!) conforme al diritto comunitario”</w:t>
      </w:r>
    </w:p>
    <w:p w14:paraId="4F5865B7" w14:textId="77777777" w:rsidR="00037E9B" w:rsidRDefault="00064D56">
      <w:pPr>
        <w:pStyle w:val="Titolo2"/>
        <w:tabs>
          <w:tab w:val="left" w:pos="1701"/>
        </w:tabs>
        <w:ind w:left="2127" w:right="850"/>
      </w:pPr>
      <w:r>
        <w:t>Diritto Pubblico Comparato ed Europeo 4/2000, p. 240-242</w:t>
      </w:r>
    </w:p>
    <w:p w14:paraId="0D42FF7D" w14:textId="77777777" w:rsidR="00037E9B" w:rsidRDefault="00064D56">
      <w:pPr>
        <w:tabs>
          <w:tab w:val="left" w:pos="1701"/>
        </w:tabs>
        <w:ind w:left="2127" w:right="850"/>
        <w:jc w:val="both"/>
      </w:pPr>
      <w:r>
        <w:t xml:space="preserve"> </w:t>
      </w:r>
    </w:p>
    <w:p w14:paraId="5E50285D" w14:textId="77777777" w:rsidR="00037E9B" w:rsidRDefault="00064D56">
      <w:pPr>
        <w:tabs>
          <w:tab w:val="left" w:pos="1701"/>
        </w:tabs>
        <w:ind w:left="2127" w:right="850"/>
        <w:jc w:val="both"/>
        <w:rPr>
          <w:i/>
        </w:rPr>
      </w:pPr>
      <w:r>
        <w:rPr>
          <w:i/>
        </w:rPr>
        <w:lastRenderedPageBreak/>
        <w:t>“Verso una costituzionalizzazione dei Trattati?”</w:t>
      </w:r>
    </w:p>
    <w:p w14:paraId="44295C57" w14:textId="77777777" w:rsidR="00037E9B" w:rsidRDefault="00064D56">
      <w:pPr>
        <w:pStyle w:val="Titolo2"/>
        <w:tabs>
          <w:tab w:val="left" w:pos="1701"/>
        </w:tabs>
        <w:ind w:left="2127" w:right="850"/>
      </w:pPr>
      <w:r>
        <w:t>Quaderni Costituzionali 4/2000, p. 224-229</w:t>
      </w:r>
    </w:p>
    <w:p w14:paraId="01C8464F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7B3DE9DC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>“Privatizzazioni: la Comunità europea e le golden share nazionali”</w:t>
      </w:r>
    </w:p>
    <w:p w14:paraId="1141A0BA" w14:textId="77777777" w:rsidR="00037E9B" w:rsidRDefault="00064D56">
      <w:pPr>
        <w:tabs>
          <w:tab w:val="left" w:pos="1701"/>
        </w:tabs>
        <w:ind w:left="2127" w:right="850"/>
        <w:jc w:val="both"/>
      </w:pPr>
      <w:r>
        <w:t>Quaderni Costituzionali 3/2000, p. 702-706</w:t>
      </w:r>
    </w:p>
    <w:p w14:paraId="1DBFB718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5EDFDE0C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>“Novità in tema di disparità di trattamento: azioni positive e discriminazioni per sesso nel diritto comunitario”</w:t>
      </w:r>
    </w:p>
    <w:p w14:paraId="4D565364" w14:textId="77777777" w:rsidR="00037E9B" w:rsidRDefault="00064D56">
      <w:pPr>
        <w:tabs>
          <w:tab w:val="left" w:pos="1701"/>
        </w:tabs>
        <w:ind w:left="2127" w:right="850"/>
        <w:jc w:val="both"/>
      </w:pPr>
      <w:r>
        <w:t>Quaderni Costituzionali 2/2000, p. 465-469</w:t>
      </w:r>
    </w:p>
    <w:p w14:paraId="03CA05CA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784CBD6B" w14:textId="77777777" w:rsidR="00037E9B" w:rsidRDefault="00064D56">
      <w:pPr>
        <w:tabs>
          <w:tab w:val="left" w:pos="1701"/>
        </w:tabs>
        <w:ind w:left="2127" w:right="850"/>
        <w:jc w:val="both"/>
      </w:pPr>
      <w:r>
        <w:t>“</w:t>
      </w:r>
      <w:r>
        <w:rPr>
          <w:i/>
        </w:rPr>
        <w:t xml:space="preserve">La sola alternativa praticabile”: eguaglianza, discrezionalità legislativa e norme comunitarie nella sentenza 443/97 della </w:t>
      </w:r>
      <w:proofErr w:type="gramStart"/>
      <w:r>
        <w:rPr>
          <w:i/>
        </w:rPr>
        <w:t>Corte Costituzionale</w:t>
      </w:r>
      <w:proofErr w:type="gramEnd"/>
      <w:r>
        <w:rPr>
          <w:i/>
        </w:rPr>
        <w:t>.”,</w:t>
      </w:r>
      <w:r>
        <w:t xml:space="preserve"> Rivista Italiana di Diritto Pubblico Comunitario 2/1998</w:t>
      </w:r>
    </w:p>
    <w:p w14:paraId="330BA410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60A1CCC2" w14:textId="77777777" w:rsidR="00037E9B" w:rsidRDefault="00064D56">
      <w:pPr>
        <w:tabs>
          <w:tab w:val="left" w:pos="1701"/>
        </w:tabs>
        <w:ind w:left="2127" w:right="850"/>
        <w:jc w:val="both"/>
      </w:pPr>
      <w:r>
        <w:t>“</w:t>
      </w:r>
      <w:r>
        <w:rPr>
          <w:i/>
        </w:rPr>
        <w:t>La riforma dei servizi telefonici in Europa (introduzione alla lettura del regolamento del governo in materia)”,</w:t>
      </w:r>
      <w:r>
        <w:t xml:space="preserve"> Diritto Amministrativo 4/1997</w:t>
      </w:r>
    </w:p>
    <w:p w14:paraId="3A390B3D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3970F80E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>“Note introduttive sul processo di privatizzazione della posta tedesca”,</w:t>
      </w:r>
      <w:r>
        <w:t xml:space="preserve"> Diritto Pubblico 3/1996</w:t>
      </w:r>
    </w:p>
    <w:p w14:paraId="3DE90335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2F2CE517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>“Gli interventi pubblici nell'economia tra mercato unico e principio di sussidiarietà; recenti orientamenti nella giurisprudenza comunitaria e nella dottrina tedesca.”,</w:t>
      </w:r>
      <w:r>
        <w:t xml:space="preserve"> Rivista Italiana di Diritto Pubblico Comunitario 2/1996, p. </w:t>
      </w:r>
    </w:p>
    <w:p w14:paraId="685D7F37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65E65558" w14:textId="77777777" w:rsidR="00037E9B" w:rsidRDefault="00064D56">
      <w:pPr>
        <w:tabs>
          <w:tab w:val="left" w:pos="1701"/>
        </w:tabs>
        <w:ind w:left="2127" w:right="850"/>
        <w:jc w:val="both"/>
      </w:pPr>
      <w:r>
        <w:rPr>
          <w:i/>
        </w:rPr>
        <w:t>“Non sempre si può fare a meno dell'intervento della Corte costituzionale nell'applicazione del diritto comunitario.”</w:t>
      </w:r>
      <w:r>
        <w:t xml:space="preserve"> Rivista Italiana di Diritto Pubblico Comunitario 2/1995, p. </w:t>
      </w:r>
    </w:p>
    <w:p w14:paraId="5064EE2E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4B12330D" w14:textId="77777777" w:rsidR="00037E9B" w:rsidRDefault="00037E9B">
      <w:pPr>
        <w:tabs>
          <w:tab w:val="left" w:pos="1701"/>
        </w:tabs>
        <w:ind w:left="2127" w:right="850"/>
        <w:jc w:val="both"/>
        <w:rPr>
          <w:i/>
        </w:rPr>
      </w:pPr>
    </w:p>
    <w:p w14:paraId="143D597C" w14:textId="77777777" w:rsidR="00037E9B" w:rsidRDefault="00037E9B">
      <w:pPr>
        <w:tabs>
          <w:tab w:val="left" w:pos="1701"/>
        </w:tabs>
        <w:ind w:right="850"/>
        <w:jc w:val="both"/>
      </w:pPr>
    </w:p>
    <w:p w14:paraId="109EA2C5" w14:textId="77777777" w:rsidR="00037E9B" w:rsidRDefault="00064D56">
      <w:pPr>
        <w:tabs>
          <w:tab w:val="left" w:pos="1701"/>
        </w:tabs>
        <w:ind w:right="850"/>
        <w:jc w:val="both"/>
      </w:pPr>
      <w:r>
        <w:t>TRADUZIONI</w:t>
      </w:r>
    </w:p>
    <w:p w14:paraId="30D7264D" w14:textId="77777777" w:rsidR="00037E9B" w:rsidRDefault="00037E9B">
      <w:pPr>
        <w:tabs>
          <w:tab w:val="left" w:pos="1701"/>
        </w:tabs>
        <w:ind w:left="2124" w:right="850"/>
        <w:jc w:val="both"/>
      </w:pPr>
    </w:p>
    <w:p w14:paraId="48E51D6E" w14:textId="77777777" w:rsidR="00037E9B" w:rsidRDefault="00064D56">
      <w:pPr>
        <w:tabs>
          <w:tab w:val="left" w:pos="1701"/>
        </w:tabs>
        <w:ind w:left="2124" w:right="850"/>
        <w:jc w:val="both"/>
      </w:pPr>
      <w:r>
        <w:t xml:space="preserve">B. Medina, </w:t>
      </w:r>
      <w:r>
        <w:rPr>
          <w:i/>
        </w:rPr>
        <w:t>Promuovere la libertà religiosa tramite servizi pubblici religiosi: l’esperienza israeliana</w:t>
      </w:r>
      <w:r>
        <w:t>, in Il Pluralismo religioso e l’integrazione europea. Percorsi di lettura, Giappichelli, 2018</w:t>
      </w:r>
    </w:p>
    <w:p w14:paraId="18A6ED6A" w14:textId="77777777" w:rsidR="00037E9B" w:rsidRDefault="00037E9B">
      <w:pPr>
        <w:tabs>
          <w:tab w:val="left" w:pos="1701"/>
        </w:tabs>
        <w:ind w:left="2124" w:right="850"/>
        <w:jc w:val="both"/>
      </w:pPr>
    </w:p>
    <w:p w14:paraId="56EEB6ED" w14:textId="77777777" w:rsidR="00037E9B" w:rsidRDefault="00064D56">
      <w:pPr>
        <w:tabs>
          <w:tab w:val="left" w:pos="1701"/>
        </w:tabs>
        <w:ind w:left="2124" w:right="850"/>
        <w:jc w:val="both"/>
      </w:pPr>
      <w:r>
        <w:t xml:space="preserve">J.H.H. Weiler, </w:t>
      </w:r>
      <w:r>
        <w:rPr>
          <w:i/>
        </w:rPr>
        <w:t xml:space="preserve">Je </w:t>
      </w:r>
      <w:proofErr w:type="spellStart"/>
      <w:r>
        <w:rPr>
          <w:i/>
        </w:rPr>
        <w:t>suis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Achbita</w:t>
      </w:r>
      <w:proofErr w:type="spellEnd"/>
      <w:r>
        <w:t>, in Il Pluralismo religioso e l’integrazione europea. Percorsi di lettura, Giappichelli, 2018</w:t>
      </w:r>
    </w:p>
    <w:p w14:paraId="1EEC7D83" w14:textId="77777777" w:rsidR="00037E9B" w:rsidRDefault="00037E9B">
      <w:pPr>
        <w:tabs>
          <w:tab w:val="left" w:pos="1701"/>
        </w:tabs>
        <w:ind w:left="2124" w:right="850"/>
        <w:jc w:val="both"/>
      </w:pPr>
    </w:p>
    <w:p w14:paraId="7197D524" w14:textId="77777777" w:rsidR="00037E9B" w:rsidRDefault="00064D56">
      <w:pPr>
        <w:tabs>
          <w:tab w:val="left" w:pos="1701"/>
        </w:tabs>
        <w:ind w:left="2124" w:right="850"/>
        <w:jc w:val="both"/>
      </w:pPr>
      <w:r>
        <w:t xml:space="preserve">M. A. </w:t>
      </w:r>
      <w:proofErr w:type="spellStart"/>
      <w:r>
        <w:t>Glendon</w:t>
      </w:r>
      <w:proofErr w:type="spellEnd"/>
      <w:r>
        <w:t xml:space="preserve">, </w:t>
      </w:r>
      <w:r>
        <w:rPr>
          <w:i/>
        </w:rPr>
        <w:t xml:space="preserve">The Continental </w:t>
      </w:r>
      <w:proofErr w:type="spellStart"/>
      <w:r>
        <w:rPr>
          <w:i/>
        </w:rPr>
        <w:t>Advantage</w:t>
      </w:r>
      <w:proofErr w:type="spellEnd"/>
      <w:r>
        <w:rPr>
          <w:i/>
        </w:rPr>
        <w:t xml:space="preserve"> in </w:t>
      </w:r>
      <w:proofErr w:type="spellStart"/>
      <w:r>
        <w:rPr>
          <w:i/>
        </w:rPr>
        <w:t>Iterpretation</w:t>
      </w:r>
      <w:proofErr w:type="spellEnd"/>
      <w:r>
        <w:t xml:space="preserve"> (Il vantaggio continentale nell’interpretazione), in Tradizioni in subbuglio, Soveria Mannelli, Rubattino, 2007</w:t>
      </w:r>
    </w:p>
    <w:p w14:paraId="68D8BC03" w14:textId="77777777" w:rsidR="00037E9B" w:rsidRDefault="00037E9B">
      <w:pPr>
        <w:tabs>
          <w:tab w:val="left" w:pos="1701"/>
        </w:tabs>
        <w:ind w:left="2127" w:right="850"/>
        <w:jc w:val="both"/>
      </w:pPr>
    </w:p>
    <w:p w14:paraId="5DB1BBB2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 w:rsidRPr="004B51D5">
        <w:rPr>
          <w:lang w:val="en-US"/>
        </w:rPr>
        <w:t xml:space="preserve">C. Snead, </w:t>
      </w:r>
      <w:r w:rsidRPr="004B51D5">
        <w:rPr>
          <w:i/>
          <w:lang w:val="en-US"/>
        </w:rPr>
        <w:t xml:space="preserve">A comparative Analysis of EU and US Funding Policies for Embryonic Stem Cell </w:t>
      </w:r>
      <w:proofErr w:type="gramStart"/>
      <w:r w:rsidRPr="004B51D5">
        <w:rPr>
          <w:i/>
          <w:lang w:val="en-US"/>
        </w:rPr>
        <w:t>Research :</w:t>
      </w:r>
      <w:proofErr w:type="gramEnd"/>
      <w:r w:rsidRPr="004B51D5">
        <w:rPr>
          <w:i/>
          <w:lang w:val="en-US"/>
        </w:rPr>
        <w:t xml:space="preserve"> Details, Aims and Effects</w:t>
      </w:r>
      <w:r w:rsidRPr="004B51D5">
        <w:rPr>
          <w:lang w:val="en-US"/>
        </w:rPr>
        <w:t xml:space="preserve">, </w:t>
      </w:r>
    </w:p>
    <w:p w14:paraId="067A7821" w14:textId="77777777" w:rsidR="00037E9B" w:rsidRPr="004B51D5" w:rsidRDefault="00064D56">
      <w:pPr>
        <w:tabs>
          <w:tab w:val="left" w:pos="1701"/>
        </w:tabs>
        <w:ind w:left="2127" w:right="850"/>
        <w:jc w:val="both"/>
        <w:rPr>
          <w:lang w:val="en-US"/>
        </w:rPr>
      </w:pPr>
      <w:r w:rsidRPr="004B51D5">
        <w:rPr>
          <w:lang w:val="en-US"/>
        </w:rPr>
        <w:t>(Quad. Cost., 4/2006)</w:t>
      </w:r>
    </w:p>
    <w:p w14:paraId="235F4303" w14:textId="77777777" w:rsidR="00037E9B" w:rsidRPr="004B51D5" w:rsidRDefault="00037E9B">
      <w:pPr>
        <w:tabs>
          <w:tab w:val="left" w:pos="1701"/>
        </w:tabs>
        <w:ind w:right="850"/>
        <w:jc w:val="both"/>
        <w:rPr>
          <w:lang w:val="en-US"/>
        </w:rPr>
      </w:pPr>
    </w:p>
    <w:p w14:paraId="189A8656" w14:textId="77777777" w:rsidR="00037E9B" w:rsidRPr="004B51D5" w:rsidRDefault="00064D56">
      <w:pPr>
        <w:tabs>
          <w:tab w:val="left" w:pos="1701"/>
        </w:tabs>
        <w:ind w:left="1560" w:right="850"/>
        <w:jc w:val="both"/>
        <w:rPr>
          <w:lang w:val="en-US"/>
        </w:rPr>
      </w:pPr>
      <w:r w:rsidRPr="004B51D5">
        <w:rPr>
          <w:lang w:val="en-US"/>
        </w:rPr>
        <w:tab/>
      </w:r>
      <w:r w:rsidRPr="004B51D5">
        <w:rPr>
          <w:lang w:val="en-US"/>
        </w:rPr>
        <w:tab/>
        <w:t xml:space="preserve">J. H. H. Weiler, </w:t>
      </w:r>
      <w:r w:rsidRPr="004B51D5">
        <w:rPr>
          <w:i/>
          <w:lang w:val="en-US"/>
        </w:rPr>
        <w:t xml:space="preserve">The Constitution of Europe, </w:t>
      </w:r>
    </w:p>
    <w:p w14:paraId="7B204637" w14:textId="77777777" w:rsidR="00037E9B" w:rsidRDefault="00064D56">
      <w:pPr>
        <w:tabs>
          <w:tab w:val="left" w:pos="1701"/>
        </w:tabs>
        <w:ind w:left="2124" w:right="850"/>
        <w:jc w:val="both"/>
      </w:pPr>
      <w:r>
        <w:lastRenderedPageBreak/>
        <w:t>Cambridge University Press, 1999</w:t>
      </w:r>
      <w:r>
        <w:tab/>
        <w:t>(</w:t>
      </w:r>
      <w:r>
        <w:rPr>
          <w:i/>
        </w:rPr>
        <w:t>La Costituzione dell’Europa</w:t>
      </w:r>
      <w:r>
        <w:t>, Bologna, Il Mulino, 2003, diversi capitoli del libro)</w:t>
      </w:r>
    </w:p>
    <w:p w14:paraId="203295EE" w14:textId="77777777" w:rsidR="00037E9B" w:rsidRDefault="00037E9B">
      <w:pPr>
        <w:tabs>
          <w:tab w:val="left" w:pos="1701"/>
        </w:tabs>
        <w:ind w:left="1560" w:right="850" w:firstLine="708"/>
        <w:jc w:val="both"/>
      </w:pPr>
    </w:p>
    <w:p w14:paraId="4FAE9F4E" w14:textId="77777777" w:rsidR="00037E9B" w:rsidRDefault="00064D56">
      <w:pPr>
        <w:pStyle w:val="Titolo1"/>
        <w:tabs>
          <w:tab w:val="left" w:pos="1701"/>
        </w:tabs>
        <w:ind w:left="2124" w:right="850"/>
      </w:pPr>
      <w:r>
        <w:t xml:space="preserve">Jürgen </w:t>
      </w:r>
      <w:proofErr w:type="spellStart"/>
      <w:r>
        <w:t>Schwarze</w:t>
      </w:r>
      <w:proofErr w:type="spellEnd"/>
      <w:r>
        <w:t xml:space="preserve">, </w:t>
      </w:r>
      <w:proofErr w:type="spellStart"/>
      <w:r>
        <w:rPr>
          <w:i/>
        </w:rPr>
        <w:t>Entwicklungsperspektiven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einer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Europäische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Verfassung</w:t>
      </w:r>
      <w:proofErr w:type="spellEnd"/>
      <w:r>
        <w:rPr>
          <w:i/>
        </w:rPr>
        <w:t>,</w:t>
      </w:r>
      <w:r>
        <w:tab/>
        <w:t>Paper, Scuola di dottorato di Milano, 12 dicembre 2001</w:t>
      </w:r>
    </w:p>
    <w:p w14:paraId="792256FD" w14:textId="77777777" w:rsidR="00037E9B" w:rsidRDefault="00037E9B">
      <w:pPr>
        <w:tabs>
          <w:tab w:val="left" w:pos="1701"/>
        </w:tabs>
        <w:ind w:left="1560" w:right="850"/>
        <w:jc w:val="both"/>
      </w:pPr>
    </w:p>
    <w:p w14:paraId="35701814" w14:textId="77777777" w:rsidR="00037E9B" w:rsidRDefault="00064D56">
      <w:pPr>
        <w:tabs>
          <w:tab w:val="left" w:pos="1701"/>
        </w:tabs>
        <w:ind w:left="1560" w:right="850"/>
        <w:jc w:val="both"/>
      </w:pPr>
      <w:r>
        <w:tab/>
      </w:r>
    </w:p>
    <w:p w14:paraId="28588DF6" w14:textId="77777777" w:rsidR="00037E9B" w:rsidRDefault="00037E9B">
      <w:pPr>
        <w:tabs>
          <w:tab w:val="left" w:pos="1701"/>
        </w:tabs>
        <w:ind w:right="850"/>
        <w:jc w:val="both"/>
      </w:pPr>
    </w:p>
    <w:p w14:paraId="684ACFE9" w14:textId="77777777" w:rsidR="00037E9B" w:rsidRDefault="00037E9B">
      <w:pPr>
        <w:tabs>
          <w:tab w:val="left" w:pos="1701"/>
        </w:tabs>
        <w:ind w:right="850"/>
        <w:jc w:val="both"/>
      </w:pPr>
    </w:p>
    <w:p w14:paraId="19170AAB" w14:textId="77777777" w:rsidR="00037E9B" w:rsidRDefault="00037E9B">
      <w:pPr>
        <w:tabs>
          <w:tab w:val="left" w:pos="1701"/>
        </w:tabs>
        <w:ind w:left="1701" w:right="850"/>
        <w:jc w:val="both"/>
      </w:pPr>
    </w:p>
    <w:sectPr w:rsidR="00037E9B">
      <w:footerReference w:type="even" r:id="rId8"/>
      <w:footerReference w:type="default" r:id="rId9"/>
      <w:pgSz w:w="11906" w:h="16838"/>
      <w:pgMar w:top="1417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9C1A56" w14:textId="77777777" w:rsidR="00166B9C" w:rsidRDefault="00166B9C">
      <w:r>
        <w:separator/>
      </w:r>
    </w:p>
  </w:endnote>
  <w:endnote w:type="continuationSeparator" w:id="0">
    <w:p w14:paraId="212E33CD" w14:textId="77777777" w:rsidR="00166B9C" w:rsidRDefault="00166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Sylfae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ll MT">
    <w:panose1 w:val="02020503060305020303"/>
    <w:charset w:val="4D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6745ED" w14:textId="77777777" w:rsidR="00037E9B" w:rsidRDefault="00064D5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3CF28245" w14:textId="77777777" w:rsidR="00037E9B" w:rsidRDefault="00037E9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D35B51" w14:textId="77777777" w:rsidR="00037E9B" w:rsidRDefault="00064D5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4B51D5">
      <w:rPr>
        <w:noProof/>
        <w:color w:val="000000"/>
      </w:rPr>
      <w:t>1</w:t>
    </w:r>
    <w:r>
      <w:rPr>
        <w:color w:val="000000"/>
      </w:rPr>
      <w:fldChar w:fldCharType="end"/>
    </w:r>
  </w:p>
  <w:p w14:paraId="586303DF" w14:textId="77777777" w:rsidR="00037E9B" w:rsidRDefault="00037E9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4B60A1" w14:textId="77777777" w:rsidR="00166B9C" w:rsidRDefault="00166B9C">
      <w:r>
        <w:separator/>
      </w:r>
    </w:p>
  </w:footnote>
  <w:footnote w:type="continuationSeparator" w:id="0">
    <w:p w14:paraId="38A771BA" w14:textId="77777777" w:rsidR="00166B9C" w:rsidRDefault="00166B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E9B"/>
    <w:rsid w:val="00037E9B"/>
    <w:rsid w:val="00064D56"/>
    <w:rsid w:val="001641C7"/>
    <w:rsid w:val="00166B9C"/>
    <w:rsid w:val="002B5CE7"/>
    <w:rsid w:val="002D5C0F"/>
    <w:rsid w:val="0030600C"/>
    <w:rsid w:val="003A3FBE"/>
    <w:rsid w:val="003F1312"/>
    <w:rsid w:val="003F20EF"/>
    <w:rsid w:val="00467786"/>
    <w:rsid w:val="004B51D5"/>
    <w:rsid w:val="005A7AFE"/>
    <w:rsid w:val="005C7DAB"/>
    <w:rsid w:val="005F05DF"/>
    <w:rsid w:val="006409D9"/>
    <w:rsid w:val="0064737F"/>
    <w:rsid w:val="00660E30"/>
    <w:rsid w:val="007522DC"/>
    <w:rsid w:val="007C245A"/>
    <w:rsid w:val="00881ED5"/>
    <w:rsid w:val="008C7AAB"/>
    <w:rsid w:val="009113BC"/>
    <w:rsid w:val="009972CA"/>
    <w:rsid w:val="009D4017"/>
    <w:rsid w:val="009F03D7"/>
    <w:rsid w:val="00A42593"/>
    <w:rsid w:val="00A9452C"/>
    <w:rsid w:val="00AC2FE4"/>
    <w:rsid w:val="00AF00A2"/>
    <w:rsid w:val="00B12AA5"/>
    <w:rsid w:val="00B3142A"/>
    <w:rsid w:val="00B85337"/>
    <w:rsid w:val="00D009F9"/>
    <w:rsid w:val="00D42DA7"/>
    <w:rsid w:val="00D53288"/>
    <w:rsid w:val="00E41D23"/>
    <w:rsid w:val="00EB036A"/>
    <w:rsid w:val="00EC3BD4"/>
    <w:rsid w:val="00EE3198"/>
    <w:rsid w:val="00F2303C"/>
    <w:rsid w:val="00FE3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4274E3"/>
  <w15:docId w15:val="{6428BAEB-D15E-1B47-86A6-968C37094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95273"/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ind w:right="851"/>
      <w:jc w:val="both"/>
      <w:outlineLvl w:val="0"/>
    </w:pPr>
  </w:style>
  <w:style w:type="paragraph" w:styleId="Titolo2">
    <w:name w:val="heading 2"/>
    <w:basedOn w:val="Normale"/>
    <w:next w:val="Normale"/>
    <w:uiPriority w:val="9"/>
    <w:unhideWhenUsed/>
    <w:qFormat/>
    <w:pPr>
      <w:keepNext/>
      <w:ind w:left="1701" w:right="851"/>
      <w:jc w:val="both"/>
      <w:outlineLvl w:val="1"/>
    </w:pPr>
    <w:rPr>
      <w:spacing w:val="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0"/>
    <w:qFormat/>
    <w:pPr>
      <w:jc w:val="center"/>
    </w:pPr>
    <w:rPr>
      <w:b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ientrocorpodeltesto2">
    <w:name w:val="Body Text Indent 2"/>
    <w:basedOn w:val="Normale"/>
    <w:pPr>
      <w:ind w:firstLine="567"/>
      <w:jc w:val="both"/>
    </w:pPr>
    <w:rPr>
      <w:b/>
    </w:rPr>
  </w:style>
  <w:style w:type="paragraph" w:styleId="Rientrocorpodeltesto">
    <w:name w:val="Body Text Indent"/>
    <w:basedOn w:val="Normale"/>
    <w:pPr>
      <w:spacing w:after="120"/>
      <w:ind w:left="283"/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Enfasicorsivo">
    <w:name w:val="Emphasis"/>
    <w:uiPriority w:val="20"/>
    <w:qFormat/>
    <w:rsid w:val="005C660F"/>
    <w:rPr>
      <w:i/>
      <w:iCs/>
    </w:rPr>
  </w:style>
  <w:style w:type="character" w:styleId="Collegamentoipertestuale">
    <w:name w:val="Hyperlink"/>
    <w:rsid w:val="00611F1F"/>
    <w:rPr>
      <w:color w:val="0000FF"/>
      <w:u w:val="single"/>
    </w:rPr>
  </w:style>
  <w:style w:type="paragraph" w:customStyle="1" w:styleId="Default">
    <w:name w:val="Default"/>
    <w:rsid w:val="00B00971"/>
    <w:pPr>
      <w:widowControl w:val="0"/>
      <w:autoSpaceDE w:val="0"/>
      <w:autoSpaceDN w:val="0"/>
      <w:adjustRightInd w:val="0"/>
    </w:pPr>
    <w:rPr>
      <w:rFonts w:ascii="Times" w:hAnsi="Times" w:cs="Times"/>
      <w:color w:val="000000"/>
      <w:lang w:val="en-US" w:eastAsia="en-US"/>
    </w:rPr>
  </w:style>
  <w:style w:type="paragraph" w:customStyle="1" w:styleId="CM9">
    <w:name w:val="CM9"/>
    <w:basedOn w:val="Default"/>
    <w:next w:val="Default"/>
    <w:rsid w:val="00B00971"/>
    <w:pPr>
      <w:spacing w:after="268"/>
    </w:pPr>
    <w:rPr>
      <w:color w:val="auto"/>
    </w:rPr>
  </w:style>
  <w:style w:type="paragraph" w:styleId="Intestazione">
    <w:name w:val="header"/>
    <w:basedOn w:val="Normale"/>
    <w:link w:val="IntestazioneCarattere"/>
    <w:rsid w:val="004111B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4111BF"/>
    <w:rPr>
      <w:lang w:eastAsia="it-IT" w:bidi="ar-SA"/>
    </w:rPr>
  </w:style>
  <w:style w:type="character" w:styleId="Enfasigrassetto">
    <w:name w:val="Strong"/>
    <w:uiPriority w:val="22"/>
    <w:qFormat/>
    <w:rsid w:val="00D37532"/>
    <w:rPr>
      <w:b/>
      <w:bCs/>
    </w:rPr>
  </w:style>
  <w:style w:type="character" w:customStyle="1" w:styleId="Aucun">
    <w:name w:val="Aucun"/>
    <w:rsid w:val="00D37532"/>
  </w:style>
  <w:style w:type="character" w:customStyle="1" w:styleId="Titolo1Carattere">
    <w:name w:val="Titolo 1 Carattere"/>
    <w:basedOn w:val="Carpredefinitoparagrafo"/>
    <w:link w:val="Titolo1"/>
    <w:uiPriority w:val="9"/>
    <w:rsid w:val="00495273"/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</w:tblPr>
  </w:style>
  <w:style w:type="paragraph" w:styleId="Testonotaapidipagina">
    <w:name w:val="footnote text"/>
    <w:basedOn w:val="Normale"/>
    <w:link w:val="TestonotaapidipaginaCarattere"/>
    <w:uiPriority w:val="99"/>
    <w:unhideWhenUsed/>
    <w:rsid w:val="00EE3198"/>
    <w:pPr>
      <w:ind w:firstLine="709"/>
      <w:jc w:val="both"/>
    </w:pPr>
    <w:rPr>
      <w:rFonts w:ascii="Palatino" w:eastAsiaTheme="minorHAnsi" w:hAnsi="Palatino" w:cstheme="minorBid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EE3198"/>
    <w:rPr>
      <w:rFonts w:ascii="Palatino" w:eastAsiaTheme="minorHAnsi" w:hAnsi="Palatino" w:cstheme="minorBidi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E319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396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olir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TvaqLbRHg0DYgxb/ZVe+FVdclBQ==">AMUW2mX6XU549tpg6pP3Sf90G6/rH3E5rWYwsR2WhAqVYyKgHRt2wSos0uQwaJ4w9LGb50P8+aMxunbOYqLZx5dK53xbLzuIIlZAvhMdjbDdB/na09NdKI/klkBL2CW1Gp/vJKNZfbOw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22</Pages>
  <Words>6892</Words>
  <Characters>39287</Characters>
  <Application>Microsoft Office Word</Application>
  <DocSecurity>0</DocSecurity>
  <Lines>327</Lines>
  <Paragraphs>92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Larix S.r.l.</dc:creator>
  <cp:lastModifiedBy>stefania.ninatti@unimib.it</cp:lastModifiedBy>
  <cp:revision>3</cp:revision>
  <dcterms:created xsi:type="dcterms:W3CDTF">2024-10-26T18:09:00Z</dcterms:created>
  <dcterms:modified xsi:type="dcterms:W3CDTF">2024-12-13T08:37:00Z</dcterms:modified>
</cp:coreProperties>
</file>