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5DFB92F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81"/>
        <w:gridCol w:w="2185"/>
        <w:gridCol w:w="2203"/>
        <w:gridCol w:w="2470"/>
      </w:tblGrid>
      <w:tr w:rsidR="00376DEC" w:rsidRPr="009F5B61" w14:paraId="56E939EA" w14:textId="77777777" w:rsidTr="00376DEC">
        <w:trPr>
          <w:trHeight w:val="314"/>
        </w:trPr>
        <w:tc>
          <w:tcPr>
            <w:tcW w:w="2181" w:type="dxa"/>
            <w:shd w:val="clear" w:color="auto" w:fill="FFFFFF"/>
          </w:tcPr>
          <w:p w14:paraId="56E939E5" w14:textId="77777777" w:rsidR="00376DEC" w:rsidRPr="005E466D" w:rsidRDefault="00376D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58" w:type="dxa"/>
            <w:gridSpan w:val="3"/>
            <w:shd w:val="clear" w:color="auto" w:fill="FFFFFF"/>
          </w:tcPr>
          <w:p w14:paraId="56E939E9" w14:textId="4084965C" w:rsidR="00376DEC" w:rsidRPr="005E466D" w:rsidRDefault="00376DEC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Milano-Bicocca</w:t>
            </w:r>
          </w:p>
        </w:tc>
      </w:tr>
      <w:tr w:rsidR="00376DEC" w:rsidRPr="005E466D" w14:paraId="56E939F1" w14:textId="77777777" w:rsidTr="00376DEC">
        <w:trPr>
          <w:trHeight w:val="314"/>
        </w:trPr>
        <w:tc>
          <w:tcPr>
            <w:tcW w:w="2181" w:type="dxa"/>
            <w:shd w:val="clear" w:color="auto" w:fill="FFFFFF"/>
          </w:tcPr>
          <w:p w14:paraId="56E939EB" w14:textId="7F16D103" w:rsidR="00376DEC" w:rsidRPr="005E466D" w:rsidRDefault="00376D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6E939EC" w14:textId="77777777" w:rsidR="00376DEC" w:rsidRPr="005E466D" w:rsidRDefault="00376D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376DEC" w:rsidRPr="005E466D" w:rsidRDefault="00376D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85" w:type="dxa"/>
            <w:shd w:val="clear" w:color="auto" w:fill="FFFFFF"/>
          </w:tcPr>
          <w:p w14:paraId="56E939EE" w14:textId="0CB4A954" w:rsidR="00376DEC" w:rsidRPr="005E466D" w:rsidRDefault="00376D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MILANO16</w:t>
            </w:r>
          </w:p>
        </w:tc>
        <w:tc>
          <w:tcPr>
            <w:tcW w:w="2203" w:type="dxa"/>
            <w:shd w:val="clear" w:color="auto" w:fill="FFFFFF"/>
          </w:tcPr>
          <w:p w14:paraId="56E939EF" w14:textId="155BB36B" w:rsidR="00376DEC" w:rsidRPr="005E466D" w:rsidRDefault="00376DEC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70" w:type="dxa"/>
            <w:shd w:val="clear" w:color="auto" w:fill="FFFFFF"/>
          </w:tcPr>
          <w:p w14:paraId="56E939F0" w14:textId="77777777" w:rsidR="00376DEC" w:rsidRPr="005E466D" w:rsidRDefault="00376DEC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6DEC" w:rsidRPr="005E466D" w14:paraId="56E939F6" w14:textId="77777777" w:rsidTr="00376DEC">
        <w:trPr>
          <w:trHeight w:val="472"/>
        </w:trPr>
        <w:tc>
          <w:tcPr>
            <w:tcW w:w="2181" w:type="dxa"/>
            <w:shd w:val="clear" w:color="auto" w:fill="FFFFFF"/>
          </w:tcPr>
          <w:p w14:paraId="56E939F2" w14:textId="77777777" w:rsidR="00376DEC" w:rsidRPr="005E466D" w:rsidRDefault="00376D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85" w:type="dxa"/>
            <w:shd w:val="clear" w:color="auto" w:fill="FFFFFF"/>
          </w:tcPr>
          <w:p w14:paraId="56E939F3" w14:textId="5CD46B21" w:rsidR="00376DEC" w:rsidRPr="005E466D" w:rsidRDefault="00376D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Via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Vizzola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5</w:t>
            </w:r>
          </w:p>
        </w:tc>
        <w:tc>
          <w:tcPr>
            <w:tcW w:w="2203" w:type="dxa"/>
            <w:shd w:val="clear" w:color="auto" w:fill="FFFFFF"/>
          </w:tcPr>
          <w:p w14:paraId="56E939F4" w14:textId="77777777" w:rsidR="00376DEC" w:rsidRPr="005E466D" w:rsidRDefault="00376D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470" w:type="dxa"/>
            <w:shd w:val="clear" w:color="auto" w:fill="FFFFFF"/>
          </w:tcPr>
          <w:p w14:paraId="56E939F5" w14:textId="0224892A" w:rsidR="00376DEC" w:rsidRPr="005E466D" w:rsidRDefault="00376DEC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D2562A">
              <w:rPr>
                <w:rFonts w:ascii="Verdana" w:hAnsi="Verdana" w:cs="Arial"/>
                <w:sz w:val="20"/>
                <w:lang w:val="en-GB"/>
              </w:rPr>
              <w:t>Italy</w:t>
            </w:r>
          </w:p>
        </w:tc>
      </w:tr>
      <w:tr w:rsidR="00376DEC" w:rsidRPr="005E466D" w14:paraId="56E939FC" w14:textId="77777777" w:rsidTr="00AC3B98">
        <w:trPr>
          <w:trHeight w:val="811"/>
        </w:trPr>
        <w:tc>
          <w:tcPr>
            <w:tcW w:w="2181" w:type="dxa"/>
            <w:shd w:val="clear" w:color="auto" w:fill="FFFFFF"/>
          </w:tcPr>
          <w:p w14:paraId="56E939F7" w14:textId="77777777" w:rsidR="00376DEC" w:rsidRPr="005E466D" w:rsidRDefault="00376D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85" w:type="dxa"/>
            <w:shd w:val="clear" w:color="auto" w:fill="FFFFFF"/>
          </w:tcPr>
          <w:p w14:paraId="56E939F8" w14:textId="7367015B" w:rsidR="00376DEC" w:rsidRPr="00AC3B98" w:rsidRDefault="00AC3B98" w:rsidP="00376DE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AC3B98">
              <w:rPr>
                <w:rFonts w:ascii="Verdana" w:hAnsi="Verdana" w:cs="Arial"/>
                <w:sz w:val="20"/>
                <w:lang w:val="en-GB"/>
              </w:rPr>
              <w:t>Dott.ssa</w:t>
            </w:r>
            <w:proofErr w:type="spellEnd"/>
            <w:r w:rsidRPr="00AC3B98">
              <w:rPr>
                <w:rFonts w:ascii="Verdana" w:hAnsi="Verdana" w:cs="Arial"/>
                <w:sz w:val="20"/>
                <w:lang w:val="en-GB"/>
              </w:rPr>
              <w:t xml:space="preserve"> Agnese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proofErr w:type="spellStart"/>
            <w:r w:rsidR="00376DEC" w:rsidRPr="00AC3B98">
              <w:rPr>
                <w:rFonts w:ascii="Verdana" w:hAnsi="Verdana" w:cs="Arial"/>
                <w:sz w:val="20"/>
                <w:lang w:val="en-GB"/>
              </w:rPr>
              <w:t>Cofler</w:t>
            </w:r>
            <w:proofErr w:type="spellEnd"/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Head of the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 xml:space="preserve">International </w:t>
            </w:r>
            <w:r w:rsidR="00376DEC" w:rsidRPr="00AC3B98">
              <w:rPr>
                <w:rFonts w:ascii="Verdana" w:hAnsi="Verdana" w:cs="Arial"/>
                <w:sz w:val="20"/>
                <w:lang w:val="en-GB"/>
              </w:rPr>
              <w:t>Office</w:t>
            </w:r>
          </w:p>
        </w:tc>
        <w:tc>
          <w:tcPr>
            <w:tcW w:w="2203" w:type="dxa"/>
            <w:shd w:val="clear" w:color="auto" w:fill="FFFFFF"/>
          </w:tcPr>
          <w:p w14:paraId="56E939F9" w14:textId="77777777" w:rsidR="00376DEC" w:rsidRDefault="00376D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376DEC" w:rsidRPr="00C17AB2" w:rsidRDefault="00376D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470" w:type="dxa"/>
            <w:shd w:val="clear" w:color="auto" w:fill="FFFFFF"/>
          </w:tcPr>
          <w:p w14:paraId="56E939FB" w14:textId="492CE19B" w:rsidR="00376DEC" w:rsidRPr="00AC3B98" w:rsidRDefault="00376DEC" w:rsidP="00AC3B9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proofErr w:type="spellStart"/>
            <w:r w:rsidRPr="00AC3B98">
              <w:rPr>
                <w:rFonts w:ascii="Verdana" w:hAnsi="Verdana" w:cs="Arial"/>
                <w:color w:val="002060"/>
                <w:sz w:val="20"/>
                <w:lang w:val="fr-BE"/>
              </w:rPr>
              <w:t>erasmus.agreement</w:t>
            </w:r>
            <w:proofErr w:type="spellEnd"/>
            <w:r w:rsidR="00AC3B98"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AC3B98">
              <w:rPr>
                <w:rFonts w:ascii="Verdana" w:hAnsi="Verdana" w:cs="Arial"/>
                <w:color w:val="002060"/>
                <w:sz w:val="20"/>
                <w:lang w:val="fr-BE"/>
              </w:rPr>
              <w:t>@unimib.it</w:t>
            </w:r>
          </w:p>
        </w:tc>
      </w:tr>
    </w:tbl>
    <w:p w14:paraId="56E93A04" w14:textId="77777777" w:rsidR="007967A9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1A0F9F60" w14:textId="77777777" w:rsidR="00C31E26" w:rsidRPr="00F8532D" w:rsidRDefault="00C31E26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81"/>
        <w:gridCol w:w="2185"/>
        <w:gridCol w:w="2203"/>
        <w:gridCol w:w="2470"/>
      </w:tblGrid>
      <w:tr w:rsidR="00C71FAF" w:rsidRPr="009F5B61" w14:paraId="62E1B006" w14:textId="77777777" w:rsidTr="004B7279">
        <w:trPr>
          <w:trHeight w:val="314"/>
        </w:trPr>
        <w:tc>
          <w:tcPr>
            <w:tcW w:w="2181" w:type="dxa"/>
            <w:shd w:val="clear" w:color="auto" w:fill="FFFFFF"/>
          </w:tcPr>
          <w:p w14:paraId="598606AA" w14:textId="77777777" w:rsidR="00C71FAF" w:rsidRPr="005E466D" w:rsidRDefault="00C71FAF" w:rsidP="004B727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58" w:type="dxa"/>
            <w:gridSpan w:val="3"/>
            <w:shd w:val="clear" w:color="auto" w:fill="FFFFFF"/>
          </w:tcPr>
          <w:p w14:paraId="05BA9B3A" w14:textId="1D135926" w:rsidR="00C71FAF" w:rsidRPr="005E466D" w:rsidRDefault="00C71FAF" w:rsidP="004B7279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71FAF" w:rsidRPr="005E466D" w14:paraId="06FB5C82" w14:textId="77777777" w:rsidTr="004B7279">
        <w:trPr>
          <w:trHeight w:val="314"/>
        </w:trPr>
        <w:tc>
          <w:tcPr>
            <w:tcW w:w="2181" w:type="dxa"/>
            <w:shd w:val="clear" w:color="auto" w:fill="FFFFFF"/>
          </w:tcPr>
          <w:p w14:paraId="072AB99D" w14:textId="295D580D" w:rsidR="00C71FAF" w:rsidRPr="005E466D" w:rsidRDefault="00C71FAF" w:rsidP="004B727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0D1F70F0" w14:textId="77777777" w:rsidR="00C71FAF" w:rsidRPr="005E466D" w:rsidRDefault="00C71FAF" w:rsidP="004B727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A3C63CF" w14:textId="77777777" w:rsidR="00C71FAF" w:rsidRPr="005E466D" w:rsidRDefault="00C71FAF" w:rsidP="004B727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85" w:type="dxa"/>
            <w:shd w:val="clear" w:color="auto" w:fill="FFFFFF"/>
          </w:tcPr>
          <w:p w14:paraId="49CDADA7" w14:textId="0A4FD7CE" w:rsidR="00C71FAF" w:rsidRPr="005E466D" w:rsidRDefault="00C71FAF" w:rsidP="004B727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728BB502" w14:textId="77777777" w:rsidR="00C71FAF" w:rsidRPr="005E466D" w:rsidRDefault="00C71FAF" w:rsidP="004B727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70" w:type="dxa"/>
            <w:shd w:val="clear" w:color="auto" w:fill="FFFFFF"/>
          </w:tcPr>
          <w:p w14:paraId="74AC09A8" w14:textId="77777777" w:rsidR="00C71FAF" w:rsidRPr="005E466D" w:rsidRDefault="00C71FAF" w:rsidP="004B7279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71FAF" w:rsidRPr="005E466D" w14:paraId="5F9CB2EC" w14:textId="77777777" w:rsidTr="004B7279">
        <w:trPr>
          <w:trHeight w:val="472"/>
        </w:trPr>
        <w:tc>
          <w:tcPr>
            <w:tcW w:w="2181" w:type="dxa"/>
            <w:shd w:val="clear" w:color="auto" w:fill="FFFFFF"/>
          </w:tcPr>
          <w:p w14:paraId="74189F0C" w14:textId="77777777" w:rsidR="00C71FAF" w:rsidRPr="005E466D" w:rsidRDefault="00C71FAF" w:rsidP="004B727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85" w:type="dxa"/>
            <w:shd w:val="clear" w:color="auto" w:fill="FFFFFF"/>
          </w:tcPr>
          <w:p w14:paraId="6F9A758F" w14:textId="3416BAE0" w:rsidR="00C71FAF" w:rsidRPr="005E466D" w:rsidRDefault="00C71FAF" w:rsidP="004B727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139CE5DD" w14:textId="77777777" w:rsidR="00C71FAF" w:rsidRPr="005E466D" w:rsidRDefault="00C71FAF" w:rsidP="004B727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470" w:type="dxa"/>
            <w:shd w:val="clear" w:color="auto" w:fill="FFFFFF"/>
          </w:tcPr>
          <w:p w14:paraId="052B0CF4" w14:textId="7FE9D2DC" w:rsidR="00C71FAF" w:rsidRPr="005E466D" w:rsidRDefault="00C71FAF" w:rsidP="00C71FA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C71FAF" w:rsidRPr="005E466D" w14:paraId="092571F3" w14:textId="77777777" w:rsidTr="004B7279">
        <w:trPr>
          <w:trHeight w:val="811"/>
        </w:trPr>
        <w:tc>
          <w:tcPr>
            <w:tcW w:w="2181" w:type="dxa"/>
            <w:shd w:val="clear" w:color="auto" w:fill="FFFFFF"/>
          </w:tcPr>
          <w:p w14:paraId="1988F01D" w14:textId="77777777" w:rsidR="00C71FAF" w:rsidRPr="005E466D" w:rsidRDefault="00C71FAF" w:rsidP="004B727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85" w:type="dxa"/>
            <w:shd w:val="clear" w:color="auto" w:fill="FFFFFF"/>
          </w:tcPr>
          <w:p w14:paraId="35703CFC" w14:textId="670BF053" w:rsidR="00C71FAF" w:rsidRPr="00AC3B98" w:rsidRDefault="00C71FAF" w:rsidP="004B727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2DE06F15" w14:textId="77777777" w:rsidR="00C71FAF" w:rsidRDefault="00C71FAF" w:rsidP="004B727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161242D0" w14:textId="77777777" w:rsidR="00C71FAF" w:rsidRPr="00C17AB2" w:rsidRDefault="00C71FAF" w:rsidP="004B727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470" w:type="dxa"/>
            <w:shd w:val="clear" w:color="auto" w:fill="FFFFFF"/>
          </w:tcPr>
          <w:p w14:paraId="5599D24B" w14:textId="500F8EE5" w:rsidR="00C71FAF" w:rsidRPr="00AC3B98" w:rsidRDefault="00C71FAF" w:rsidP="004B727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3AE48079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="00E92A0B">
        <w:rPr>
          <w:rFonts w:ascii="Verdana" w:hAnsi="Verdana" w:cs="Calibri"/>
          <w:sz w:val="16"/>
          <w:szCs w:val="16"/>
          <w:lang w:val="en-GB"/>
        </w:rPr>
        <w:t>, the sending institution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3DF120CA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</w:t>
      </w:r>
      <w:r w:rsidR="00E92A0B">
        <w:rPr>
          <w:rFonts w:ascii="Verdana" w:hAnsi="Verdana" w:cs="Calibri"/>
          <w:sz w:val="16"/>
          <w:szCs w:val="16"/>
          <w:lang w:val="en-GB"/>
        </w:rPr>
        <w:t>cate to the sending institution</w:t>
      </w:r>
      <w:bookmarkStart w:id="0" w:name="_GoBack"/>
      <w:bookmarkEnd w:id="0"/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6E52658A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</w:t>
            </w:r>
            <w:r w:rsidR="00AC3B98">
              <w:rPr>
                <w:rFonts w:ascii="Verdana" w:hAnsi="Verdana" w:cs="Calibri"/>
                <w:b/>
                <w:sz w:val="20"/>
                <w:lang w:val="en-GB"/>
              </w:rPr>
              <w:t>e sending institution</w:t>
            </w:r>
          </w:p>
          <w:p w14:paraId="6F0DB406" w14:textId="77777777" w:rsidR="00AC3B98" w:rsidRDefault="00AC3B98" w:rsidP="00AC3B9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Director of the Department: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A5DBF" w14:textId="77777777" w:rsidR="00631E88" w:rsidRDefault="00631E88">
      <w:r>
        <w:separator/>
      </w:r>
    </w:p>
  </w:endnote>
  <w:endnote w:type="continuationSeparator" w:id="0">
    <w:p w14:paraId="2A98787E" w14:textId="77777777" w:rsidR="00631E88" w:rsidRDefault="00631E88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stonotadichiusura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6E93A69" w14:textId="6592F2E0" w:rsidR="00376DEC" w:rsidRPr="00B223B0" w:rsidRDefault="00376DEC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628168B" w14:textId="77777777" w:rsidR="00C71FAF" w:rsidRPr="00B223B0" w:rsidRDefault="00C71FAF" w:rsidP="00C71FAF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2" w:anchor="search" w:history="1">
        <w:r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3286834E"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imandonotadichiusura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A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C46F3" w14:textId="77777777" w:rsidR="00631E88" w:rsidRDefault="00631E88">
      <w:r>
        <w:separator/>
      </w:r>
    </w:p>
  </w:footnote>
  <w:footnote w:type="continuationSeparator" w:id="0">
    <w:p w14:paraId="2720A89D" w14:textId="77777777" w:rsidR="00631E88" w:rsidRDefault="00631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0A43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6DEC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90B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1E88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47CB5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483B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B98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1E26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1FA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A0B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C71FAF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71FAF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C71FAF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71FAF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s://www.iso.org/obp/ui/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openxmlformats.org/package/2006/metadata/core-properties"/>
    <ds:schemaRef ds:uri="http://schemas.microsoft.com/office/infopath/2007/PartnerControls"/>
    <ds:schemaRef ds:uri="0e52a87e-fa0e-4867-9149-5c43122db7f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/field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A96979-B26E-422B-95D3-51DF7715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440</Words>
  <Characters>2509</Characters>
  <Application>Microsoft Office Word</Application>
  <DocSecurity>4</DocSecurity>
  <PresentationFormat>Microsoft Word 11.0</PresentationFormat>
  <Lines>20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2944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Simona Maraboli</cp:lastModifiedBy>
  <cp:revision>2</cp:revision>
  <cp:lastPrinted>2013-11-06T08:46:00Z</cp:lastPrinted>
  <dcterms:created xsi:type="dcterms:W3CDTF">2016-08-03T15:16:00Z</dcterms:created>
  <dcterms:modified xsi:type="dcterms:W3CDTF">2016-08-03T15:16:00Z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