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CHIMICA (LM-54)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EF56D9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EF56D9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BD0" w:rsidRDefault="00321BD0" w:rsidP="009D73FA">
      <w:r>
        <w:separator/>
      </w:r>
    </w:p>
  </w:endnote>
  <w:endnote w:type="continuationSeparator" w:id="0">
    <w:p w:rsidR="00321BD0" w:rsidRDefault="00321BD0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A3440F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BD0" w:rsidRDefault="00321BD0" w:rsidP="009D73FA">
      <w:r>
        <w:separator/>
      </w:r>
    </w:p>
  </w:footnote>
  <w:footnote w:type="continuationSeparator" w:id="0">
    <w:p w:rsidR="00321BD0" w:rsidRDefault="00321BD0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21BD0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3440F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EF56D9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F5CE4-512E-4A09-A84E-7FCA53AE9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2018-06-27T15:39:00Z</dcterms:modified>
</cp:coreProperties>
</file>