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POLITICHE E DI GOVERNO (LM-62)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88592E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8592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CD" w:rsidRDefault="00DB5CCD" w:rsidP="009D73FA">
      <w:r>
        <w:separator/>
      </w:r>
    </w:p>
  </w:endnote>
  <w:endnote w:type="continuationSeparator" w:id="0">
    <w:p w:rsidR="00DB5CCD" w:rsidRDefault="00DB5CC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63B89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CD" w:rsidRDefault="00DB5CCD" w:rsidP="009D73FA">
      <w:r>
        <w:separator/>
      </w:r>
    </w:p>
  </w:footnote>
  <w:footnote w:type="continuationSeparator" w:id="0">
    <w:p w:rsidR="00DB5CCD" w:rsidRDefault="00DB5CC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8592E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B89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B5CCD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227A0-9701-4874-8D87-DCE0B682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2018-06-27T15:44:00Z</dcterms:modified>
</cp:coreProperties>
</file>