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TEORIE E METODI PER LA COMUNICAZIONE (LM-92)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</w:tbl>
    <w:p w:rsidR="00A41381" w:rsidRPr="00A41381" w:rsidRDefault="00A41381" w:rsidP="00C87289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8728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73" w:rsidRDefault="00453373" w:rsidP="009D73FA">
      <w:r>
        <w:separator/>
      </w:r>
    </w:p>
  </w:endnote>
  <w:endnote w:type="continuationSeparator" w:id="0">
    <w:p w:rsidR="00453373" w:rsidRDefault="0045337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E5C55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73" w:rsidRDefault="00453373" w:rsidP="009D73FA">
      <w:r>
        <w:separator/>
      </w:r>
    </w:p>
  </w:footnote>
  <w:footnote w:type="continuationSeparator" w:id="0">
    <w:p w:rsidR="00453373" w:rsidRDefault="0045337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3373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8E5C55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87289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FC89-AE3C-44CA-9DA8-A53FE12C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2018-06-27T16:01:00Z</dcterms:modified>
</cp:coreProperties>
</file>