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ECONOMIA E FINANZA INTERNAZIONALE (LM-77)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946585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946585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7A1" w:rsidRDefault="003837A1" w:rsidP="009D73FA">
      <w:r>
        <w:separator/>
      </w:r>
    </w:p>
  </w:endnote>
  <w:endnote w:type="continuationSeparator" w:id="0">
    <w:p w:rsidR="003837A1" w:rsidRDefault="003837A1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8965B5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7A1" w:rsidRDefault="003837A1" w:rsidP="009D73FA">
      <w:r>
        <w:separator/>
      </w:r>
    </w:p>
  </w:footnote>
  <w:footnote w:type="continuationSeparator" w:id="0">
    <w:p w:rsidR="003837A1" w:rsidRDefault="003837A1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37A1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965B5"/>
    <w:rsid w:val="008E0F4A"/>
    <w:rsid w:val="008E2E0A"/>
    <w:rsid w:val="009315C9"/>
    <w:rsid w:val="00946585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DB06C-638E-4299-A1ED-6005180A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2018-06-27T15:50:00Z</dcterms:modified>
</cp:coreProperties>
</file>