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STATISTICHE ED ECONOMICHE (LM-83)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44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115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49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44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47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128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110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96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138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204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548</w:t>
            </w:r>
          </w:p>
        </w:tc>
      </w:tr>
    </w:tbl>
    <w:p w:rsidR="00A41381" w:rsidRPr="00A41381" w:rsidRDefault="00A41381" w:rsidP="007340C1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7340C1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9E4" w:rsidRDefault="00F539E4" w:rsidP="009D73FA">
      <w:r>
        <w:separator/>
      </w:r>
    </w:p>
  </w:endnote>
  <w:endnote w:type="continuationSeparator" w:id="0">
    <w:p w:rsidR="00F539E4" w:rsidRDefault="00F539E4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137796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9E4" w:rsidRDefault="00F539E4" w:rsidP="009D73FA">
      <w:r>
        <w:separator/>
      </w:r>
    </w:p>
  </w:footnote>
  <w:footnote w:type="continuationSeparator" w:id="0">
    <w:p w:rsidR="00F539E4" w:rsidRDefault="00F539E4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37796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340C1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539E4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C8265-6F60-4FE8-9AF7-7418F0FA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2018-06-27T15:57:00Z</dcterms:modified>
</cp:coreProperties>
</file>