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86" w:rsidRPr="00382E86" w:rsidRDefault="00382E86" w:rsidP="00382E86">
      <w:pPr>
        <w:keepNext/>
        <w:tabs>
          <w:tab w:val="left" w:pos="567"/>
          <w:tab w:val="left" w:pos="1134"/>
          <w:tab w:val="left" w:pos="4536"/>
          <w:tab w:val="left" w:pos="6238"/>
          <w:tab w:val="left" w:pos="7939"/>
        </w:tabs>
        <w:spacing w:after="0" w:line="240" w:lineRule="auto"/>
        <w:jc w:val="right"/>
        <w:outlineLvl w:val="5"/>
        <w:rPr>
          <w:rFonts w:ascii="Arial" w:eastAsia="Times New Roman" w:hAnsi="Arial" w:cs="Times New Roman"/>
          <w:i/>
          <w:sz w:val="20"/>
          <w:szCs w:val="20"/>
          <w:lang w:eastAsia="it-IT"/>
        </w:rPr>
      </w:pPr>
    </w:p>
    <w:p w:rsidR="00382E86" w:rsidRPr="00902AE9" w:rsidRDefault="00382E86" w:rsidP="00382E86">
      <w:pPr>
        <w:keepNext/>
        <w:tabs>
          <w:tab w:val="left" w:pos="567"/>
          <w:tab w:val="left" w:pos="1134"/>
          <w:tab w:val="left" w:pos="4536"/>
          <w:tab w:val="left" w:pos="6238"/>
          <w:tab w:val="left" w:pos="7939"/>
        </w:tabs>
        <w:spacing w:after="0" w:line="240" w:lineRule="auto"/>
        <w:jc w:val="right"/>
        <w:outlineLvl w:val="5"/>
        <w:rPr>
          <w:rFonts w:ascii="Arial" w:eastAsia="Times New Roman" w:hAnsi="Arial" w:cs="Times New Roman"/>
          <w:i/>
          <w:sz w:val="12"/>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5"/>
        <w:rPr>
          <w:rFonts w:ascii="Arial" w:eastAsia="Times New Roman" w:hAnsi="Arial" w:cs="Times New Roman"/>
          <w:i/>
          <w:sz w:val="12"/>
          <w:szCs w:val="20"/>
          <w:lang w:eastAsia="it-IT"/>
        </w:rPr>
      </w:pPr>
      <w:r w:rsidRPr="00902AE9">
        <w:rPr>
          <w:rFonts w:ascii="Arial" w:eastAsia="Times New Roman" w:hAnsi="Arial" w:cs="Times New Roman"/>
          <w:i/>
          <w:sz w:val="12"/>
          <w:szCs w:val="20"/>
          <w:lang w:eastAsia="it-IT"/>
        </w:rPr>
        <w:t xml:space="preserve"> </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902AE9" w:rsidRPr="00780076"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E90057">
        <w:rPr>
          <w:rFonts w:ascii="Arial" w:eastAsia="Times New Roman" w:hAnsi="Arial" w:cs="Times New Roman"/>
          <w:sz w:val="20"/>
          <w:szCs w:val="20"/>
          <w:lang w:eastAsia="it-IT"/>
        </w:rPr>
        <w:t>CONCORSO</w:t>
      </w:r>
      <w:r w:rsidR="00382E86" w:rsidRPr="00E90057">
        <w:rPr>
          <w:rFonts w:ascii="Arial" w:eastAsia="Times New Roman" w:hAnsi="Arial" w:cs="Times New Roman"/>
          <w:sz w:val="20"/>
          <w:szCs w:val="20"/>
          <w:lang w:eastAsia="it-IT"/>
        </w:rPr>
        <w:t xml:space="preserve"> PUBBLICO</w:t>
      </w:r>
      <w:r w:rsidRPr="00E90057">
        <w:rPr>
          <w:rFonts w:ascii="Arial" w:eastAsia="Times New Roman" w:hAnsi="Arial" w:cs="Times New Roman"/>
          <w:sz w:val="20"/>
          <w:szCs w:val="20"/>
          <w:lang w:eastAsia="it-IT"/>
        </w:rPr>
        <w:t xml:space="preserve">, </w:t>
      </w:r>
      <w:r w:rsidRPr="00780076">
        <w:rPr>
          <w:rFonts w:ascii="Arial" w:eastAsia="Times New Roman" w:hAnsi="Arial" w:cs="Times New Roman"/>
          <w:sz w:val="20"/>
          <w:szCs w:val="20"/>
          <w:lang w:eastAsia="it-IT"/>
        </w:rPr>
        <w:t>PER</w:t>
      </w:r>
      <w:r w:rsidR="00382E86" w:rsidRPr="00780076">
        <w:rPr>
          <w:rFonts w:ascii="Arial" w:eastAsia="Times New Roman" w:hAnsi="Arial" w:cs="Times New Roman"/>
          <w:sz w:val="20"/>
          <w:szCs w:val="20"/>
          <w:lang w:eastAsia="it-IT"/>
        </w:rPr>
        <w:t xml:space="preserve"> TITOLI ED ESAMI</w:t>
      </w:r>
      <w:r w:rsidRPr="00780076">
        <w:rPr>
          <w:rFonts w:ascii="Arial" w:eastAsia="Times New Roman" w:hAnsi="Arial" w:cs="Times New Roman"/>
          <w:sz w:val="20"/>
          <w:szCs w:val="20"/>
          <w:lang w:eastAsia="it-IT"/>
        </w:rPr>
        <w:t xml:space="preserve">, A N. </w:t>
      </w:r>
      <w:r w:rsidR="00E90057" w:rsidRPr="00780076">
        <w:rPr>
          <w:rFonts w:ascii="Arial" w:eastAsia="Times New Roman" w:hAnsi="Arial" w:cs="Times New Roman"/>
          <w:sz w:val="20"/>
          <w:szCs w:val="20"/>
          <w:lang w:eastAsia="it-IT"/>
        </w:rPr>
        <w:t>1 POST</w:t>
      </w:r>
      <w:r w:rsidRPr="00780076">
        <w:rPr>
          <w:rFonts w:ascii="Arial" w:eastAsia="Times New Roman" w:hAnsi="Arial" w:cs="Times New Roman"/>
          <w:sz w:val="20"/>
          <w:szCs w:val="20"/>
          <w:lang w:eastAsia="it-IT"/>
        </w:rPr>
        <w:t xml:space="preserve">O DI CATEGORIA </w:t>
      </w:r>
      <w:r w:rsidR="00872C5A" w:rsidRPr="00780076">
        <w:rPr>
          <w:rFonts w:ascii="Arial" w:eastAsia="Times New Roman" w:hAnsi="Arial" w:cs="Times New Roman"/>
          <w:sz w:val="20"/>
          <w:szCs w:val="20"/>
          <w:lang w:eastAsia="it-IT"/>
        </w:rPr>
        <w:t>EP</w:t>
      </w:r>
      <w:r w:rsidR="00382E86" w:rsidRPr="00780076">
        <w:rPr>
          <w:rFonts w:ascii="Arial" w:eastAsia="Times New Roman" w:hAnsi="Arial" w:cs="Times New Roman"/>
          <w:sz w:val="20"/>
          <w:szCs w:val="20"/>
          <w:lang w:eastAsia="it-IT"/>
        </w:rPr>
        <w:t xml:space="preserve">, POSIZIONE ECONOMICA </w:t>
      </w:r>
      <w:r w:rsidR="00872C5A" w:rsidRPr="00780076">
        <w:rPr>
          <w:rFonts w:ascii="Arial" w:eastAsia="Times New Roman" w:hAnsi="Arial" w:cs="Times New Roman"/>
          <w:sz w:val="20"/>
          <w:szCs w:val="20"/>
          <w:lang w:eastAsia="it-IT"/>
        </w:rPr>
        <w:t>EP1</w:t>
      </w:r>
      <w:r w:rsidR="00E90057" w:rsidRPr="00780076">
        <w:rPr>
          <w:rFonts w:ascii="Arial" w:eastAsia="Times New Roman" w:hAnsi="Arial" w:cs="Times New Roman"/>
          <w:sz w:val="20"/>
          <w:szCs w:val="20"/>
          <w:lang w:eastAsia="it-IT"/>
        </w:rPr>
        <w:t>, AREA AMMINSTRATIVA-GESTIONALE</w:t>
      </w:r>
      <w:r w:rsidR="00382E86" w:rsidRPr="00780076">
        <w:rPr>
          <w:rFonts w:ascii="Arial" w:eastAsia="Times New Roman" w:hAnsi="Arial" w:cs="Times New Roman"/>
          <w:sz w:val="20"/>
          <w:szCs w:val="20"/>
          <w:lang w:eastAsia="it-IT"/>
        </w:rPr>
        <w:t>,</w:t>
      </w:r>
      <w:r w:rsidRPr="00780076">
        <w:rPr>
          <w:rFonts w:ascii="Arial" w:eastAsia="Times New Roman" w:hAnsi="Arial" w:cs="Times New Roman"/>
          <w:sz w:val="20"/>
          <w:szCs w:val="20"/>
          <w:lang w:eastAsia="it-IT"/>
        </w:rPr>
        <w:t xml:space="preserve"> CON RAPPORTO DI LAVORO SUBORDINATO A TEMPO INDETERMINATO PRESSO </w:t>
      </w:r>
      <w:r w:rsidR="00E90057" w:rsidRPr="00780076">
        <w:rPr>
          <w:rFonts w:ascii="Arial" w:eastAsia="Times New Roman" w:hAnsi="Arial" w:cs="Times New Roman"/>
          <w:sz w:val="20"/>
          <w:szCs w:val="20"/>
          <w:lang w:eastAsia="it-IT"/>
        </w:rPr>
        <w:t>L’AMMINISTRAZIONE CENTRALE – PRO</w:t>
      </w:r>
      <w:r w:rsidR="002C1C53" w:rsidRPr="00780076">
        <w:rPr>
          <w:rFonts w:ascii="Arial" w:eastAsia="Times New Roman" w:hAnsi="Arial" w:cs="Times New Roman"/>
          <w:sz w:val="20"/>
          <w:szCs w:val="20"/>
          <w:lang w:eastAsia="it-IT"/>
        </w:rPr>
        <w:t>FILO CON COMPETENZE DIDATTICHE, RELATIVE ALL’</w:t>
      </w:r>
      <w:r w:rsidR="00E90057" w:rsidRPr="00780076">
        <w:rPr>
          <w:rFonts w:ascii="Arial" w:eastAsia="Times New Roman" w:hAnsi="Arial" w:cs="Times New Roman"/>
          <w:sz w:val="20"/>
          <w:szCs w:val="20"/>
          <w:lang w:eastAsia="it-IT"/>
        </w:rPr>
        <w:t>ORIENTA</w:t>
      </w:r>
      <w:r w:rsidR="002C1C53" w:rsidRPr="00780076">
        <w:rPr>
          <w:rFonts w:ascii="Arial" w:eastAsia="Times New Roman" w:hAnsi="Arial" w:cs="Times New Roman"/>
          <w:sz w:val="20"/>
          <w:szCs w:val="20"/>
          <w:lang w:eastAsia="it-IT"/>
        </w:rPr>
        <w:t>MENTO STUDENTI E BIBLIOTECARI</w:t>
      </w:r>
      <w:r w:rsidR="00E90057" w:rsidRPr="00780076">
        <w:rPr>
          <w:rFonts w:ascii="Arial" w:eastAsia="Times New Roman" w:hAnsi="Arial" w:cs="Times New Roman"/>
          <w:sz w:val="20"/>
          <w:szCs w:val="20"/>
          <w:lang w:eastAsia="it-IT"/>
        </w:rPr>
        <w:t>E.</w:t>
      </w:r>
    </w:p>
    <w:p w:rsidR="00872C5A" w:rsidRDefault="00872C5A" w:rsidP="00902AE9">
      <w:pPr>
        <w:keepNext/>
        <w:tabs>
          <w:tab w:val="left" w:pos="567"/>
          <w:tab w:val="left" w:pos="1134"/>
          <w:tab w:val="left" w:pos="4536"/>
          <w:tab w:val="left" w:pos="6238"/>
          <w:tab w:val="left" w:pos="7939"/>
        </w:tabs>
        <w:spacing w:after="0" w:line="240" w:lineRule="auto"/>
        <w:jc w:val="center"/>
        <w:outlineLvl w:val="4"/>
        <w:rPr>
          <w:rFonts w:ascii="Arial" w:eastAsia="Times New Roman" w:hAnsi="Arial" w:cs="Times New Roman"/>
          <w:sz w:val="24"/>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center"/>
        <w:outlineLvl w:val="4"/>
        <w:rPr>
          <w:rFonts w:ascii="Arial" w:eastAsia="Times New Roman" w:hAnsi="Arial" w:cs="Times New Roman"/>
          <w:sz w:val="24"/>
          <w:szCs w:val="20"/>
          <w:lang w:eastAsia="it-IT"/>
        </w:rPr>
      </w:pPr>
      <w:r w:rsidRPr="00902AE9">
        <w:rPr>
          <w:rFonts w:ascii="Arial" w:eastAsia="Times New Roman" w:hAnsi="Arial" w:cs="Times New Roman"/>
          <w:sz w:val="24"/>
          <w:szCs w:val="20"/>
          <w:lang w:eastAsia="it-IT"/>
        </w:rPr>
        <w:t>IL DIRETTORE GENERALE</w:t>
      </w:r>
      <w:r w:rsidR="00FC0356">
        <w:rPr>
          <w:rFonts w:ascii="Arial" w:eastAsia="Times New Roman" w:hAnsi="Arial" w:cs="Times New Roman"/>
          <w:sz w:val="24"/>
          <w:szCs w:val="20"/>
          <w:lang w:eastAsia="it-IT"/>
        </w:rPr>
        <w:t xml:space="preserve"> f.f.</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t>la Costituzione della Repubblica Italiana e in particolare gli artt. 3 e 97;</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il Testo Unico delle disposizioni concernenti lo statuto degli impiegati civili dello Stato di cui al D.P.R. 10.1.1957, n. 3;</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il D.P.R. 3.5.1957, n. 686, contenente norme di esecuzione del sopracitato testo unico;</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23.8.1988, n. 370, con la quale viene abolita l’imposta di bollo per le domande di concorso e di assunzione presso le amministrazioni pubbliche;</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9.5.1989, n. 168;</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7.8.1990, n. 241, recante norme in materia di procedimento amministrativo e di diritto di accesso ai documenti amministrativi e successive modifiche e integrazioni ed il relativo regolamento di Ateneo di attuazione vigente;</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5.2.1992, n. 104, che detta i principi dell’ordinamento in materia di diritti, integrazione sociale e assistenza delle persone handicappate;</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il D.P.C.M. 7.2.1994, n. 174, che regolamenta l’accesso dei cittadini degli Stati membri dell’Unione Europea ai posti di lavoro presso le Amministrazioni Pubbliche;</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il D.P.R. 9.5.1994, n. 487 e successive modifiche e integrazioni, le cui norme regolamentano l’accesso ai pubblici impieghi nella pubblica amministrazione e le modalità di svolgimento dei concorsi;</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15.5.1997, n. 127, riguardante misure urgenti per lo snellimento dell’attività amministrativa e dei procedimenti di decisione e di controllo e successive modifiche e integrazioni;</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16.6.1998, n. 191, che, tra l’altro, modifica e integra la sopracitata Legge 15.5.1997, n. 127;</w:t>
      </w:r>
    </w:p>
    <w:p w:rsidR="00872C5A"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12.3.1999, n. 68 e successive modificazioni ed integrazioni, recante norme per il diritto al lavoro dei disabili; </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il D.P.R. 28.12.2000, n. 445, recante il Testo Unico delle disposizioni legislative e regolamentari in materia di documentazione amministrativa e successive modifiche e integrazioni;</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902AE9">
        <w:rPr>
          <w:rFonts w:ascii="Arial" w:eastAsia="Times New Roman" w:hAnsi="Arial" w:cs="Times New Roman"/>
          <w:noProof/>
          <w:sz w:val="20"/>
          <w:szCs w:val="20"/>
          <w:lang w:eastAsia="it-IT"/>
        </w:rPr>
        <w:t>Visto</w:t>
      </w:r>
      <w:r w:rsidRPr="00902AE9">
        <w:rPr>
          <w:rFonts w:ascii="Arial" w:eastAsia="Times New Roman" w:hAnsi="Arial" w:cs="Times New Roman"/>
          <w:noProof/>
          <w:sz w:val="20"/>
          <w:szCs w:val="20"/>
          <w:lang w:eastAsia="it-IT"/>
        </w:rPr>
        <w:tab/>
        <w:t>il Decreto Legislativo 30.3.2001, n. 165, recante norme generali sull’ordinamento del lavoro alle dipendenze delle Amministrazioni Pubbliche;</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902AE9">
        <w:rPr>
          <w:rFonts w:ascii="Arial" w:eastAsia="Times New Roman" w:hAnsi="Arial" w:cs="Times New Roman"/>
          <w:noProof/>
          <w:sz w:val="20"/>
          <w:szCs w:val="20"/>
          <w:lang w:eastAsia="it-IT"/>
        </w:rPr>
        <w:t>Visto</w:t>
      </w:r>
      <w:r w:rsidRPr="00902AE9">
        <w:rPr>
          <w:rFonts w:ascii="Arial" w:eastAsia="Times New Roman" w:hAnsi="Arial" w:cs="Times New Roman"/>
          <w:noProof/>
          <w:sz w:val="20"/>
          <w:szCs w:val="20"/>
          <w:lang w:eastAsia="it-IT"/>
        </w:rPr>
        <w:tab/>
        <w:t xml:space="preserve">il Decreto Legislativo 30.6.2003, n. </w:t>
      </w:r>
      <w:smartTag w:uri="urn:schemas-microsoft-com:office:smarttags" w:element="metricconverter">
        <w:smartTagPr>
          <w:attr w:name="ProductID" w:val="196, in"/>
        </w:smartTagPr>
        <w:r w:rsidRPr="00902AE9">
          <w:rPr>
            <w:rFonts w:ascii="Arial" w:eastAsia="Times New Roman" w:hAnsi="Arial" w:cs="Times New Roman"/>
            <w:noProof/>
            <w:sz w:val="20"/>
            <w:szCs w:val="20"/>
            <w:lang w:eastAsia="it-IT"/>
          </w:rPr>
          <w:t>196, in</w:t>
        </w:r>
      </w:smartTag>
      <w:r w:rsidRPr="00902AE9">
        <w:rPr>
          <w:rFonts w:ascii="Arial" w:eastAsia="Times New Roman" w:hAnsi="Arial" w:cs="Times New Roman"/>
          <w:noProof/>
          <w:sz w:val="20"/>
          <w:szCs w:val="20"/>
          <w:lang w:eastAsia="it-IT"/>
        </w:rPr>
        <w:t xml:space="preserve"> materia di protezione dei dati personali ed il vigente regolamento di Ateneo per il trattamento dei dati sensibili e giudiziari;</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902AE9">
        <w:rPr>
          <w:rFonts w:ascii="Arial" w:eastAsia="Times New Roman" w:hAnsi="Arial" w:cs="Times New Roman"/>
          <w:noProof/>
          <w:sz w:val="20"/>
          <w:szCs w:val="20"/>
          <w:lang w:eastAsia="it-IT"/>
        </w:rPr>
        <w:t>Visto</w:t>
      </w:r>
      <w:r w:rsidRPr="00902AE9">
        <w:rPr>
          <w:rFonts w:ascii="Arial" w:eastAsia="Times New Roman" w:hAnsi="Arial" w:cs="Times New Roman"/>
          <w:noProof/>
          <w:sz w:val="20"/>
          <w:szCs w:val="20"/>
          <w:lang w:eastAsia="it-IT"/>
        </w:rPr>
        <w:tab/>
        <w:t>il D. Lgs. 11.4.2006, n. 198, recante il codice delle pari opportunità tra uomo e donna, a norma dell’art. 6 della Legge 28.11.2005, n. 246;</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872C5A">
        <w:rPr>
          <w:rFonts w:ascii="Arial" w:eastAsia="Times New Roman" w:hAnsi="Arial" w:cs="Times New Roman"/>
          <w:noProof/>
          <w:sz w:val="20"/>
          <w:szCs w:val="20"/>
          <w:lang w:eastAsia="it-IT"/>
        </w:rPr>
        <w:t>Visto</w:t>
      </w:r>
      <w:r w:rsidRPr="00872C5A">
        <w:rPr>
          <w:rFonts w:ascii="Arial" w:eastAsia="Times New Roman" w:hAnsi="Arial" w:cs="Times New Roman"/>
          <w:noProof/>
          <w:sz w:val="20"/>
          <w:szCs w:val="20"/>
          <w:lang w:eastAsia="it-IT"/>
        </w:rPr>
        <w:tab/>
        <w:t>il Decreto interministeriale del 9.7.2009 di equiparazione tra i diplomi di laurea vecchio ordinamento, lauree specialistiche (LS) ex D.M. 509/99 e lauree magistrali (LM) ex D.M. 270/04 ai fini della partecipazione ai pubblici concorsi;</w:t>
      </w:r>
      <w:r w:rsidRPr="00902AE9">
        <w:rPr>
          <w:rFonts w:ascii="Arial" w:eastAsia="Times New Roman" w:hAnsi="Arial" w:cs="Times New Roman"/>
          <w:noProof/>
          <w:sz w:val="20"/>
          <w:szCs w:val="20"/>
          <w:lang w:eastAsia="it-IT"/>
        </w:rPr>
        <w:t xml:space="preserve"> </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 xml:space="preserve">il D.Lgs.15.3.2010, n. </w:t>
      </w:r>
      <w:smartTag w:uri="urn:schemas-microsoft-com:office:smarttags" w:element="metricconverter">
        <w:smartTagPr>
          <w:attr w:name="ProductID" w:val="66, in"/>
        </w:smartTagPr>
        <w:r w:rsidRPr="00902AE9">
          <w:rPr>
            <w:rFonts w:ascii="Arial" w:eastAsia="Times New Roman" w:hAnsi="Arial" w:cs="Times New Roman"/>
            <w:sz w:val="20"/>
            <w:szCs w:val="20"/>
            <w:lang w:eastAsia="it-IT"/>
          </w:rPr>
          <w:t>66, in</w:t>
        </w:r>
      </w:smartTag>
      <w:r w:rsidRPr="00902AE9">
        <w:rPr>
          <w:rFonts w:ascii="Arial" w:eastAsia="Times New Roman" w:hAnsi="Arial" w:cs="Times New Roman"/>
          <w:sz w:val="20"/>
          <w:szCs w:val="20"/>
          <w:lang w:eastAsia="it-IT"/>
        </w:rPr>
        <w:t xml:space="preserve"> materia di “Codice dell’ordinamento militare”;</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6.11.2012, n. 190, recante “Disposizioni per la prevenzione e la repressione della corruzione e dell’illegalità nella Pubblica Amministrazione”;</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 xml:space="preserve">il D.Lgs.14.3.2013, n. </w:t>
      </w:r>
      <w:smartTag w:uri="urn:schemas-microsoft-com:office:smarttags" w:element="metricconverter">
        <w:smartTagPr>
          <w:attr w:name="ProductID" w:val="33, in"/>
        </w:smartTagPr>
        <w:r w:rsidRPr="00902AE9">
          <w:rPr>
            <w:rFonts w:ascii="Arial" w:eastAsia="Times New Roman" w:hAnsi="Arial" w:cs="Times New Roman"/>
            <w:sz w:val="20"/>
            <w:szCs w:val="20"/>
            <w:lang w:eastAsia="it-IT"/>
          </w:rPr>
          <w:t>33, in</w:t>
        </w:r>
      </w:smartTag>
      <w:r w:rsidRPr="00902AE9">
        <w:rPr>
          <w:rFonts w:ascii="Arial" w:eastAsia="Times New Roman" w:hAnsi="Arial" w:cs="Times New Roman"/>
          <w:sz w:val="20"/>
          <w:szCs w:val="20"/>
          <w:lang w:eastAsia="it-IT"/>
        </w:rPr>
        <w:t xml:space="preserve"> materia di “Riordino della disciplina riguardante gli obblighi di pubblicità, trasparenza e diffusione di informazioni da parte delle Pubbliche Amministrazioni” e successive modifiche e integrazioni;</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Vista</w:t>
      </w:r>
      <w:r w:rsidRPr="00902AE9">
        <w:rPr>
          <w:rFonts w:ascii="Arial" w:eastAsia="Times New Roman" w:hAnsi="Arial" w:cs="Times New Roman"/>
          <w:sz w:val="20"/>
          <w:szCs w:val="20"/>
          <w:lang w:eastAsia="it-IT"/>
        </w:rPr>
        <w:tab/>
      </w:r>
      <w:smartTag w:uri="urn:schemas-microsoft-com:office:smarttags" w:element="PersonName">
        <w:smartTagPr>
          <w:attr w:name="ProductID" w:val="la Legge"/>
        </w:smartTagPr>
        <w:r w:rsidRPr="00902AE9">
          <w:rPr>
            <w:rFonts w:ascii="Arial" w:eastAsia="Times New Roman" w:hAnsi="Arial" w:cs="Times New Roman"/>
            <w:sz w:val="20"/>
            <w:szCs w:val="20"/>
            <w:lang w:eastAsia="it-IT"/>
          </w:rPr>
          <w:t>la Legge</w:t>
        </w:r>
      </w:smartTag>
      <w:r w:rsidRPr="00902AE9">
        <w:rPr>
          <w:rFonts w:ascii="Arial" w:eastAsia="Times New Roman" w:hAnsi="Arial" w:cs="Times New Roman"/>
          <w:sz w:val="20"/>
          <w:szCs w:val="20"/>
          <w:lang w:eastAsia="it-IT"/>
        </w:rPr>
        <w:t xml:space="preserve"> 6.8.2013, n. </w:t>
      </w:r>
      <w:smartTag w:uri="urn:schemas-microsoft-com:office:smarttags" w:element="metricconverter">
        <w:smartTagPr>
          <w:attr w:name="ProductID" w:val="97, in"/>
        </w:smartTagPr>
        <w:r w:rsidRPr="00902AE9">
          <w:rPr>
            <w:rFonts w:ascii="Arial" w:eastAsia="Times New Roman" w:hAnsi="Arial" w:cs="Times New Roman"/>
            <w:sz w:val="20"/>
            <w:szCs w:val="20"/>
            <w:lang w:eastAsia="it-IT"/>
          </w:rPr>
          <w:t>97, in</w:t>
        </w:r>
      </w:smartTag>
      <w:r w:rsidRPr="00902AE9">
        <w:rPr>
          <w:rFonts w:ascii="Arial" w:eastAsia="Times New Roman" w:hAnsi="Arial" w:cs="Times New Roman"/>
          <w:sz w:val="20"/>
          <w:szCs w:val="20"/>
          <w:lang w:eastAsia="it-IT"/>
        </w:rPr>
        <w:t xml:space="preserve"> materia di “Disposizioni per l’adempimento degli obblighi derivanti dall’appartenenza dell’Italia all’Unione Europea – Legge europea </w:t>
      </w:r>
      <w:smartTag w:uri="urn:schemas-microsoft-com:office:smarttags" w:element="metricconverter">
        <w:smartTagPr>
          <w:attr w:name="ProductID" w:val="2013”"/>
        </w:smartTagPr>
        <w:r w:rsidRPr="00902AE9">
          <w:rPr>
            <w:rFonts w:ascii="Arial" w:eastAsia="Times New Roman" w:hAnsi="Arial" w:cs="Times New Roman"/>
            <w:sz w:val="20"/>
            <w:szCs w:val="20"/>
            <w:lang w:eastAsia="it-IT"/>
          </w:rPr>
          <w:t>2013”</w:t>
        </w:r>
      </w:smartTag>
      <w:r w:rsidRPr="00902AE9">
        <w:rPr>
          <w:rFonts w:ascii="Arial" w:eastAsia="Times New Roman" w:hAnsi="Arial" w:cs="Times New Roman"/>
          <w:sz w:val="20"/>
          <w:szCs w:val="20"/>
          <w:lang w:eastAsia="it-IT"/>
        </w:rPr>
        <w:t xml:space="preserve"> e in particolare l’art. 7 </w:t>
      </w:r>
      <w:r w:rsidRPr="00902AE9">
        <w:rPr>
          <w:rFonts w:ascii="Arial" w:eastAsia="Times New Roman" w:hAnsi="Arial" w:cs="Times New Roman"/>
          <w:sz w:val="20"/>
          <w:szCs w:val="20"/>
          <w:lang w:eastAsia="it-IT"/>
        </w:rPr>
        <w:lastRenderedPageBreak/>
        <w:t xml:space="preserve">che modifica la disciplina in materia di accesso ai posti di lavoro presso le pubbliche amministrazioni; </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 xml:space="preserve">il decreto n. 446/2014 del 19.2.2014 con il quale il Direttore Generale stabilisce un contributo </w:t>
      </w:r>
      <w:r w:rsidRPr="00382E86">
        <w:rPr>
          <w:rFonts w:ascii="Arial" w:eastAsia="Times New Roman" w:hAnsi="Arial" w:cs="Times New Roman"/>
          <w:sz w:val="20"/>
          <w:szCs w:val="20"/>
          <w:lang w:eastAsia="it-IT"/>
        </w:rPr>
        <w:t>per spese generali e postali di euro 10,00 per la partecipazione ai concorsi indetti per</w:t>
      </w:r>
      <w:r w:rsidRPr="00902AE9">
        <w:rPr>
          <w:rFonts w:ascii="Arial" w:eastAsia="Times New Roman" w:hAnsi="Arial" w:cs="Times New Roman"/>
          <w:sz w:val="20"/>
          <w:szCs w:val="20"/>
          <w:lang w:eastAsia="it-IT"/>
        </w:rPr>
        <w:t xml:space="preserve"> l’assunzione di personale tecnico - amministrativo e di dirigente;</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E90057">
        <w:rPr>
          <w:rFonts w:ascii="Arial" w:eastAsia="Times New Roman" w:hAnsi="Arial" w:cs="Times New Roman"/>
          <w:sz w:val="20"/>
          <w:szCs w:val="20"/>
          <w:lang w:eastAsia="it-IT"/>
        </w:rPr>
        <w:t>Vista</w:t>
      </w:r>
      <w:r w:rsidRPr="00E90057">
        <w:rPr>
          <w:rFonts w:ascii="Arial" w:eastAsia="Times New Roman" w:hAnsi="Arial" w:cs="Times New Roman"/>
          <w:sz w:val="20"/>
          <w:szCs w:val="20"/>
          <w:lang w:eastAsia="it-IT"/>
        </w:rPr>
        <w:tab/>
        <w:t xml:space="preserve">la Legge </w:t>
      </w:r>
      <w:r w:rsidR="00975D8F" w:rsidRPr="00E90057">
        <w:rPr>
          <w:rFonts w:ascii="Arial" w:eastAsia="Times New Roman" w:hAnsi="Arial" w:cs="Times New Roman"/>
          <w:sz w:val="20"/>
          <w:szCs w:val="20"/>
          <w:lang w:eastAsia="it-IT"/>
        </w:rPr>
        <w:t>11</w:t>
      </w:r>
      <w:r w:rsidRPr="00E90057">
        <w:rPr>
          <w:rFonts w:ascii="Arial" w:eastAsia="Times New Roman" w:hAnsi="Arial" w:cs="Times New Roman"/>
          <w:sz w:val="20"/>
          <w:szCs w:val="20"/>
          <w:lang w:eastAsia="it-IT"/>
        </w:rPr>
        <w:t>.12.201</w:t>
      </w:r>
      <w:r w:rsidR="00975D8F" w:rsidRPr="00E90057">
        <w:rPr>
          <w:rFonts w:ascii="Arial" w:eastAsia="Times New Roman" w:hAnsi="Arial" w:cs="Times New Roman"/>
          <w:sz w:val="20"/>
          <w:szCs w:val="20"/>
          <w:lang w:eastAsia="it-IT"/>
        </w:rPr>
        <w:t>6</w:t>
      </w:r>
      <w:r w:rsidRPr="00E90057">
        <w:rPr>
          <w:rFonts w:ascii="Arial" w:eastAsia="Times New Roman" w:hAnsi="Arial" w:cs="Times New Roman"/>
          <w:sz w:val="20"/>
          <w:szCs w:val="20"/>
          <w:lang w:eastAsia="it-IT"/>
        </w:rPr>
        <w:t>, n. 2</w:t>
      </w:r>
      <w:r w:rsidR="00975D8F" w:rsidRPr="00E90057">
        <w:rPr>
          <w:rFonts w:ascii="Arial" w:eastAsia="Times New Roman" w:hAnsi="Arial" w:cs="Times New Roman"/>
          <w:sz w:val="20"/>
          <w:szCs w:val="20"/>
          <w:lang w:eastAsia="it-IT"/>
        </w:rPr>
        <w:t xml:space="preserve">32 </w:t>
      </w:r>
      <w:r w:rsidRPr="00E90057">
        <w:rPr>
          <w:rFonts w:ascii="Arial" w:eastAsia="Times New Roman" w:hAnsi="Arial" w:cs="Times New Roman"/>
          <w:sz w:val="20"/>
          <w:szCs w:val="20"/>
          <w:lang w:eastAsia="it-IT"/>
        </w:rPr>
        <w:t xml:space="preserve">(Legge di </w:t>
      </w:r>
      <w:r w:rsidR="00623B04" w:rsidRPr="00E90057">
        <w:rPr>
          <w:rFonts w:ascii="Arial" w:eastAsia="Times New Roman" w:hAnsi="Arial" w:cs="Times New Roman"/>
          <w:sz w:val="20"/>
          <w:szCs w:val="20"/>
          <w:lang w:eastAsia="it-IT"/>
        </w:rPr>
        <w:t>Bilancio</w:t>
      </w:r>
      <w:r w:rsidRPr="00E90057">
        <w:rPr>
          <w:rFonts w:ascii="Arial" w:eastAsia="Times New Roman" w:hAnsi="Arial" w:cs="Times New Roman"/>
          <w:sz w:val="20"/>
          <w:szCs w:val="20"/>
          <w:lang w:eastAsia="it-IT"/>
        </w:rPr>
        <w:t xml:space="preserve"> 201</w:t>
      </w:r>
      <w:r w:rsidR="00975D8F" w:rsidRPr="00E90057">
        <w:rPr>
          <w:rFonts w:ascii="Arial" w:eastAsia="Times New Roman" w:hAnsi="Arial" w:cs="Times New Roman"/>
          <w:sz w:val="20"/>
          <w:szCs w:val="20"/>
          <w:lang w:eastAsia="it-IT"/>
        </w:rPr>
        <w:t>7</w:t>
      </w:r>
      <w:r w:rsidRPr="00E90057">
        <w:rPr>
          <w:rFonts w:ascii="Arial" w:eastAsia="Times New Roman" w:hAnsi="Arial" w:cs="Times New Roman"/>
          <w:sz w:val="20"/>
          <w:szCs w:val="20"/>
          <w:lang w:eastAsia="it-IT"/>
        </w:rPr>
        <w:t>);</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Visto</w:t>
      </w:r>
      <w:r w:rsidRPr="00902AE9">
        <w:rPr>
          <w:rFonts w:ascii="Arial" w:eastAsia="Times New Roman" w:hAnsi="Arial" w:cs="Times New Roman"/>
          <w:sz w:val="20"/>
          <w:szCs w:val="20"/>
          <w:lang w:eastAsia="it-IT"/>
        </w:rPr>
        <w:tab/>
        <w:t>il vigente CCNL del Comparto Università;</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E90057">
        <w:rPr>
          <w:rFonts w:ascii="Arial" w:eastAsia="Times New Roman" w:hAnsi="Arial" w:cs="Times New Roman"/>
          <w:sz w:val="20"/>
          <w:szCs w:val="20"/>
          <w:lang w:eastAsia="it-IT"/>
        </w:rPr>
        <w:t>Vista</w:t>
      </w:r>
      <w:r w:rsidRPr="00E90057">
        <w:rPr>
          <w:rFonts w:ascii="Arial" w:eastAsia="Times New Roman" w:hAnsi="Arial" w:cs="Times New Roman"/>
          <w:sz w:val="20"/>
          <w:szCs w:val="20"/>
          <w:lang w:eastAsia="it-IT"/>
        </w:rPr>
        <w:tab/>
        <w:t xml:space="preserve">la delibera del </w:t>
      </w:r>
      <w:r w:rsidR="00E90057" w:rsidRPr="00E90057">
        <w:rPr>
          <w:rFonts w:ascii="Arial" w:eastAsia="Times New Roman" w:hAnsi="Arial" w:cs="Times New Roman"/>
          <w:sz w:val="20"/>
          <w:szCs w:val="20"/>
          <w:lang w:eastAsia="it-IT"/>
        </w:rPr>
        <w:t>24.01.2017</w:t>
      </w:r>
      <w:r w:rsidRPr="00E90057">
        <w:rPr>
          <w:rFonts w:ascii="Arial" w:eastAsia="Times New Roman" w:hAnsi="Arial" w:cs="Times New Roman"/>
          <w:sz w:val="20"/>
          <w:szCs w:val="20"/>
          <w:lang w:eastAsia="it-IT"/>
        </w:rPr>
        <w:t xml:space="preserve">, con la quale il Consiglio di Amministrazione ha approvato l’istituzione di n. </w:t>
      </w:r>
      <w:r w:rsidR="00E90057" w:rsidRPr="00E90057">
        <w:rPr>
          <w:rFonts w:ascii="Arial" w:eastAsia="Times New Roman" w:hAnsi="Arial" w:cs="Times New Roman"/>
          <w:sz w:val="20"/>
          <w:szCs w:val="20"/>
          <w:lang w:eastAsia="it-IT"/>
        </w:rPr>
        <w:t>1 posto</w:t>
      </w:r>
      <w:r w:rsidRPr="00E90057">
        <w:rPr>
          <w:rFonts w:ascii="Arial" w:eastAsia="Times New Roman" w:hAnsi="Arial" w:cs="Times New Roman"/>
          <w:sz w:val="20"/>
          <w:szCs w:val="20"/>
          <w:lang w:eastAsia="it-IT"/>
        </w:rPr>
        <w:t xml:space="preserve"> di </w:t>
      </w:r>
      <w:r w:rsidR="00382E86" w:rsidRPr="00E90057">
        <w:rPr>
          <w:rFonts w:ascii="Arial" w:eastAsia="Times New Roman" w:hAnsi="Arial" w:cs="Times New Roman"/>
          <w:sz w:val="20"/>
          <w:szCs w:val="20"/>
          <w:lang w:eastAsia="it-IT"/>
        </w:rPr>
        <w:t xml:space="preserve">Categoria </w:t>
      </w:r>
      <w:r w:rsidR="00E90057" w:rsidRPr="00E90057">
        <w:rPr>
          <w:rFonts w:ascii="Arial" w:eastAsia="Times New Roman" w:hAnsi="Arial" w:cs="Times New Roman"/>
          <w:sz w:val="20"/>
          <w:szCs w:val="20"/>
          <w:lang w:eastAsia="it-IT"/>
        </w:rPr>
        <w:t>EP</w:t>
      </w:r>
      <w:r w:rsidR="00382E86" w:rsidRPr="00E90057">
        <w:rPr>
          <w:rFonts w:ascii="Arial" w:eastAsia="Times New Roman" w:hAnsi="Arial" w:cs="Times New Roman"/>
          <w:sz w:val="20"/>
          <w:szCs w:val="20"/>
          <w:lang w:eastAsia="it-IT"/>
        </w:rPr>
        <w:t xml:space="preserve">, posizione economica </w:t>
      </w:r>
      <w:r w:rsidR="00E90057" w:rsidRPr="00E90057">
        <w:rPr>
          <w:rFonts w:ascii="Arial" w:eastAsia="Times New Roman" w:hAnsi="Arial" w:cs="Times New Roman"/>
          <w:sz w:val="20"/>
          <w:szCs w:val="20"/>
          <w:lang w:eastAsia="it-IT"/>
        </w:rPr>
        <w:t>EP1</w:t>
      </w:r>
      <w:r w:rsidR="00382E86" w:rsidRPr="00E90057">
        <w:rPr>
          <w:rFonts w:ascii="Arial" w:eastAsia="Times New Roman" w:hAnsi="Arial" w:cs="Times New Roman"/>
          <w:sz w:val="20"/>
          <w:szCs w:val="20"/>
          <w:lang w:eastAsia="it-IT"/>
        </w:rPr>
        <w:t xml:space="preserve">, area </w:t>
      </w:r>
      <w:r w:rsidR="00E90057" w:rsidRPr="00E90057">
        <w:rPr>
          <w:rFonts w:ascii="Arial" w:eastAsia="Times New Roman" w:hAnsi="Arial" w:cs="Times New Roman"/>
          <w:sz w:val="20"/>
          <w:szCs w:val="20"/>
          <w:lang w:eastAsia="it-IT"/>
        </w:rPr>
        <w:t>amministrativa gestionale</w:t>
      </w:r>
      <w:r w:rsidRPr="00E90057">
        <w:rPr>
          <w:rFonts w:ascii="Arial" w:eastAsia="Times New Roman" w:hAnsi="Arial" w:cs="Times New Roman"/>
          <w:sz w:val="20"/>
          <w:szCs w:val="20"/>
          <w:lang w:eastAsia="it-IT"/>
        </w:rPr>
        <w:t xml:space="preserve">, con rapporto di lavoro subordinato a tempo indeterminato presso </w:t>
      </w:r>
      <w:r w:rsidR="00E90057" w:rsidRPr="00E90057">
        <w:rPr>
          <w:rFonts w:ascii="Arial" w:eastAsia="Times New Roman" w:hAnsi="Arial" w:cs="Times New Roman"/>
          <w:sz w:val="20"/>
          <w:szCs w:val="20"/>
          <w:lang w:eastAsia="it-IT"/>
        </w:rPr>
        <w:t>l’Amministrazione Centrale – profilo con competenze didattiche, orientam</w:t>
      </w:r>
      <w:r w:rsidR="00E90057">
        <w:rPr>
          <w:rFonts w:ascii="Arial" w:eastAsia="Times New Roman" w:hAnsi="Arial" w:cs="Times New Roman"/>
          <w:sz w:val="20"/>
          <w:szCs w:val="20"/>
          <w:lang w:eastAsia="it-IT"/>
        </w:rPr>
        <w:t>ento agli studenti e biblioteche;</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902AE9">
        <w:rPr>
          <w:rFonts w:ascii="Arial" w:eastAsia="Times New Roman" w:hAnsi="Arial" w:cs="Times New Roman"/>
          <w:noProof/>
          <w:sz w:val="20"/>
          <w:szCs w:val="20"/>
          <w:lang w:eastAsia="it-IT"/>
        </w:rPr>
        <w:t>Accertata</w:t>
      </w:r>
      <w:r w:rsidRPr="00902AE9">
        <w:rPr>
          <w:rFonts w:ascii="Arial" w:eastAsia="Times New Roman" w:hAnsi="Arial" w:cs="Times New Roman"/>
          <w:noProof/>
          <w:sz w:val="20"/>
          <w:szCs w:val="20"/>
          <w:lang w:eastAsia="it-IT"/>
        </w:rPr>
        <w:tab/>
        <w:t>l’inesistenza di graduatorie utili di concorsi già espletati, in relazione alla specifica professionalità richiesta;</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902AE9">
        <w:rPr>
          <w:rFonts w:ascii="Arial" w:eastAsia="Times New Roman" w:hAnsi="Arial" w:cs="Times New Roman"/>
          <w:noProof/>
          <w:sz w:val="20"/>
          <w:szCs w:val="20"/>
          <w:lang w:eastAsia="it-IT"/>
        </w:rPr>
        <w:t>Vista</w:t>
      </w:r>
      <w:r w:rsidRPr="00902AE9">
        <w:rPr>
          <w:rFonts w:ascii="Arial" w:eastAsia="Times New Roman" w:hAnsi="Arial" w:cs="Times New Roman"/>
          <w:noProof/>
          <w:sz w:val="20"/>
          <w:szCs w:val="20"/>
          <w:lang w:eastAsia="it-IT"/>
        </w:rPr>
        <w:tab/>
        <w:t xml:space="preserve">la Nota del </w:t>
      </w:r>
      <w:r w:rsidR="00AE353F">
        <w:rPr>
          <w:rFonts w:ascii="Arial" w:eastAsia="Times New Roman" w:hAnsi="Arial" w:cs="Times New Roman"/>
          <w:noProof/>
          <w:sz w:val="20"/>
          <w:szCs w:val="20"/>
          <w:lang w:eastAsia="it-IT"/>
        </w:rPr>
        <w:t>01.06.2017</w:t>
      </w:r>
      <w:r w:rsidRPr="00902AE9">
        <w:rPr>
          <w:rFonts w:ascii="Arial" w:eastAsia="Times New Roman" w:hAnsi="Arial" w:cs="Times New Roman"/>
          <w:noProof/>
          <w:sz w:val="20"/>
          <w:szCs w:val="20"/>
          <w:lang w:eastAsia="it-IT"/>
        </w:rPr>
        <w:t xml:space="preserve">, Prot. </w:t>
      </w:r>
      <w:r w:rsidR="00AE353F">
        <w:rPr>
          <w:rFonts w:ascii="Arial" w:eastAsia="Times New Roman" w:hAnsi="Arial" w:cs="Times New Roman"/>
          <w:noProof/>
          <w:sz w:val="20"/>
          <w:szCs w:val="20"/>
          <w:lang w:eastAsia="it-IT"/>
        </w:rPr>
        <w:t>N.0032706/17</w:t>
      </w:r>
      <w:r w:rsidRPr="00902AE9">
        <w:rPr>
          <w:rFonts w:ascii="Arial" w:eastAsia="Times New Roman" w:hAnsi="Arial" w:cs="Times New Roman"/>
          <w:noProof/>
          <w:sz w:val="20"/>
          <w:szCs w:val="20"/>
          <w:lang w:eastAsia="it-IT"/>
        </w:rPr>
        <w:t>, con la quale il Direttore Generale richiede al Dipartimento della Funzione Pubblica della Presidenza del Consiglio dei ministri l’autorizzazione alla copertura del suddetto posto ai sensi e per gli effetti dell’art. 34, comma 6, del D.Lgs. 30.3.2001, n. 165, come modificato dall’art. 5 del Decreto Legge 24.6.2014, n. 90;</w:t>
      </w:r>
    </w:p>
    <w:p w:rsid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E90057">
        <w:rPr>
          <w:rFonts w:ascii="Arial" w:eastAsia="Times New Roman" w:hAnsi="Arial" w:cs="Times New Roman"/>
          <w:noProof/>
          <w:sz w:val="20"/>
          <w:szCs w:val="20"/>
          <w:lang w:eastAsia="it-IT"/>
        </w:rPr>
        <w:t>Considerato</w:t>
      </w:r>
      <w:r w:rsidRPr="00E90057">
        <w:rPr>
          <w:rFonts w:ascii="Arial" w:eastAsia="Times New Roman" w:hAnsi="Arial" w:cs="Times New Roman"/>
          <w:noProof/>
          <w:sz w:val="20"/>
          <w:szCs w:val="20"/>
          <w:lang w:eastAsia="it-IT"/>
        </w:rPr>
        <w:tab/>
        <w:t>che il Dipartimento della Funzione Pubblica della Presidenza del Consiglio dei ministri non ha comunicato, nei termini previsti dalla legge, alcuna assegnazione di personale collocato in disponibilità in possesso della professionalità richiesta;</w:t>
      </w:r>
    </w:p>
    <w:p w:rsidR="00AE353F" w:rsidRPr="00902AE9" w:rsidRDefault="00AE353F" w:rsidP="00AE353F">
      <w:pPr>
        <w:spacing w:after="0" w:line="240" w:lineRule="auto"/>
        <w:ind w:left="1418" w:hanging="1418"/>
        <w:jc w:val="both"/>
        <w:rPr>
          <w:rFonts w:ascii="Arial" w:eastAsia="Times New Roman" w:hAnsi="Arial" w:cs="Times New Roman"/>
          <w:noProof/>
          <w:sz w:val="20"/>
          <w:szCs w:val="20"/>
          <w:lang w:eastAsia="it-IT"/>
        </w:rPr>
      </w:pPr>
      <w:r w:rsidRPr="00AE353F">
        <w:rPr>
          <w:rFonts w:ascii="Arial" w:eastAsia="Times New Roman" w:hAnsi="Arial" w:cs="Times New Roman"/>
          <w:noProof/>
          <w:sz w:val="20"/>
          <w:szCs w:val="20"/>
          <w:lang w:eastAsia="it-IT"/>
        </w:rPr>
        <w:t>Vista</w:t>
      </w:r>
      <w:r w:rsidRPr="00AE353F">
        <w:rPr>
          <w:rFonts w:ascii="Arial" w:eastAsia="Times New Roman" w:hAnsi="Arial" w:cs="Times New Roman"/>
          <w:noProof/>
          <w:sz w:val="20"/>
          <w:szCs w:val="20"/>
          <w:lang w:eastAsia="it-IT"/>
        </w:rPr>
        <w:tab/>
        <w:t>la circolare del 20.06.2017 protocollo n.0036805/17 avente ad oggetto l’avviso di mobilità di</w:t>
      </w:r>
      <w:r w:rsidRPr="00902AE9">
        <w:rPr>
          <w:rFonts w:ascii="Arial" w:eastAsia="Times New Roman" w:hAnsi="Arial" w:cs="Times New Roman"/>
          <w:noProof/>
          <w:sz w:val="20"/>
          <w:szCs w:val="20"/>
          <w:lang w:eastAsia="it-IT"/>
        </w:rPr>
        <w:t xml:space="preserve"> </w:t>
      </w:r>
      <w:r w:rsidRPr="00AE353F">
        <w:rPr>
          <w:rFonts w:ascii="Arial" w:eastAsia="Times New Roman" w:hAnsi="Arial" w:cs="Times New Roman"/>
          <w:noProof/>
          <w:sz w:val="20"/>
          <w:szCs w:val="20"/>
          <w:lang w:eastAsia="it-IT"/>
        </w:rPr>
        <w:t>comparto ai sensi dell’art. 57 del C.C.N.L. del comparto Università 2006-2009 e dell’art. 30 del D.Lgs. 165/2001 che ha dato esito negativo;</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902AE9">
        <w:rPr>
          <w:rFonts w:ascii="Arial" w:eastAsia="Times New Roman" w:hAnsi="Arial" w:cs="Times New Roman"/>
          <w:noProof/>
          <w:sz w:val="20"/>
          <w:szCs w:val="20"/>
          <w:lang w:eastAsia="it-IT"/>
        </w:rPr>
        <w:t>Ritenuto</w:t>
      </w:r>
      <w:r w:rsidRPr="00902AE9">
        <w:rPr>
          <w:rFonts w:ascii="Arial" w:eastAsia="Times New Roman" w:hAnsi="Arial" w:cs="Times New Roman"/>
          <w:noProof/>
          <w:sz w:val="20"/>
          <w:szCs w:val="20"/>
          <w:lang w:eastAsia="it-IT"/>
        </w:rPr>
        <w:tab/>
        <w:t>pertanto di poter procedere all’avvio della procedura concorsuale ai sensi dell’art. 34 bis, comma 4, del D.Lgs. 30.3.2001, n. 165;</w:t>
      </w:r>
    </w:p>
    <w:p w:rsidR="00902AE9" w:rsidRPr="00E90057" w:rsidRDefault="00902AE9" w:rsidP="00902AE9">
      <w:pPr>
        <w:spacing w:after="0" w:line="240" w:lineRule="auto"/>
        <w:ind w:left="1418" w:hanging="1418"/>
        <w:jc w:val="both"/>
        <w:rPr>
          <w:rFonts w:ascii="Arial" w:eastAsia="Times New Roman" w:hAnsi="Arial" w:cs="Times New Roman"/>
          <w:sz w:val="20"/>
          <w:szCs w:val="20"/>
          <w:lang w:eastAsia="it-IT"/>
        </w:rPr>
      </w:pPr>
      <w:r w:rsidRPr="00E90057">
        <w:rPr>
          <w:rFonts w:ascii="Arial" w:eastAsia="Times New Roman" w:hAnsi="Arial" w:cs="Times New Roman"/>
          <w:sz w:val="20"/>
          <w:szCs w:val="20"/>
          <w:lang w:eastAsia="it-IT"/>
        </w:rPr>
        <w:t>Considerato</w:t>
      </w:r>
      <w:r w:rsidRPr="00E90057">
        <w:rPr>
          <w:rFonts w:ascii="Arial" w:eastAsia="Times New Roman" w:hAnsi="Arial" w:cs="Times New Roman"/>
          <w:sz w:val="20"/>
          <w:szCs w:val="20"/>
          <w:lang w:eastAsia="it-IT"/>
        </w:rPr>
        <w:tab/>
        <w:t>che la riserva prevista dall’art. 1014 del D.Lgs.15.3.2010, n. 66, è operante parzialmente in quanto dà luogo ad una frazione di posto;</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E90057">
        <w:rPr>
          <w:rFonts w:ascii="Arial" w:eastAsia="Times New Roman" w:hAnsi="Arial" w:cs="Times New Roman"/>
          <w:sz w:val="20"/>
          <w:szCs w:val="20"/>
          <w:lang w:eastAsia="it-IT"/>
        </w:rPr>
        <w:t>Tenuto conto</w:t>
      </w:r>
      <w:r w:rsidRPr="00E90057">
        <w:rPr>
          <w:rFonts w:ascii="Arial" w:eastAsia="Times New Roman" w:hAnsi="Arial" w:cs="Times New Roman"/>
          <w:sz w:val="20"/>
          <w:szCs w:val="20"/>
          <w:lang w:eastAsia="it-IT"/>
        </w:rPr>
        <w:tab/>
        <w:t xml:space="preserve">che questa Amministrazione cumulerà le frazioni di posti </w:t>
      </w:r>
      <w:r w:rsidRPr="00E90057">
        <w:rPr>
          <w:rFonts w:ascii="Arial" w:eastAsia="Times New Roman" w:hAnsi="Arial" w:cs="Times New Roman"/>
          <w:noProof/>
          <w:sz w:val="20"/>
          <w:szCs w:val="20"/>
          <w:lang w:eastAsia="it-IT"/>
        </w:rPr>
        <w:t>da riservare alle categorie di volontari delle Forze Armate di cui agli artt. 1014 e 678 del D.Lgs. 15.3.2010</w:t>
      </w:r>
      <w:r w:rsidR="00E90057" w:rsidRPr="00E90057">
        <w:rPr>
          <w:rFonts w:ascii="Arial" w:eastAsia="Times New Roman" w:hAnsi="Arial" w:cs="Times New Roman"/>
          <w:noProof/>
          <w:sz w:val="20"/>
          <w:szCs w:val="20"/>
          <w:lang w:eastAsia="it-IT"/>
        </w:rPr>
        <w:t>, n.66</w:t>
      </w:r>
      <w:r w:rsidRPr="00E90057">
        <w:rPr>
          <w:rFonts w:ascii="Arial" w:eastAsia="Times New Roman" w:hAnsi="Arial" w:cs="Times New Roman"/>
          <w:noProof/>
          <w:sz w:val="20"/>
          <w:szCs w:val="20"/>
          <w:lang w:eastAsia="it-IT"/>
        </w:rPr>
        <w:t>;</w:t>
      </w:r>
    </w:p>
    <w:p w:rsidR="00902AE9" w:rsidRPr="00902AE9" w:rsidRDefault="00902AE9" w:rsidP="00902AE9">
      <w:pPr>
        <w:spacing w:after="0" w:line="240" w:lineRule="auto"/>
        <w:ind w:left="1418" w:hanging="1418"/>
        <w:jc w:val="both"/>
        <w:rPr>
          <w:rFonts w:ascii="Arial" w:eastAsia="Times New Roman" w:hAnsi="Arial" w:cs="Times New Roman"/>
          <w:noProof/>
          <w:sz w:val="20"/>
          <w:szCs w:val="20"/>
          <w:lang w:eastAsia="it-IT"/>
        </w:rPr>
      </w:pPr>
      <w:r w:rsidRPr="00902AE9">
        <w:rPr>
          <w:rFonts w:ascii="Arial" w:eastAsia="Times New Roman" w:hAnsi="Arial" w:cs="Times New Roman"/>
          <w:noProof/>
          <w:sz w:val="20"/>
          <w:szCs w:val="20"/>
          <w:lang w:eastAsia="it-IT"/>
        </w:rPr>
        <w:t>Visto</w:t>
      </w:r>
      <w:r w:rsidRPr="00902AE9">
        <w:rPr>
          <w:rFonts w:ascii="Arial" w:eastAsia="Times New Roman" w:hAnsi="Arial" w:cs="Times New Roman"/>
          <w:noProof/>
          <w:sz w:val="20"/>
          <w:szCs w:val="20"/>
          <w:lang w:eastAsia="it-IT"/>
        </w:rPr>
        <w:tab/>
        <w:t>il regolamento sui procedimenti di selezione per l’accesso ai ruoli del personale tecnico e amministrativo</w:t>
      </w:r>
      <w:r w:rsidR="00E75E8E">
        <w:rPr>
          <w:rFonts w:ascii="Arial" w:eastAsia="Times New Roman" w:hAnsi="Arial" w:cs="Times New Roman"/>
          <w:noProof/>
          <w:sz w:val="20"/>
          <w:szCs w:val="20"/>
          <w:lang w:eastAsia="it-IT"/>
        </w:rPr>
        <w:t xml:space="preserve"> vigente presso l’Università degli Studi di Milano - Bicocca</w:t>
      </w:r>
      <w:r w:rsidRPr="00902AE9">
        <w:rPr>
          <w:rFonts w:ascii="Arial" w:eastAsia="Times New Roman" w:hAnsi="Arial" w:cs="Times New Roman"/>
          <w:noProof/>
          <w:sz w:val="20"/>
          <w:szCs w:val="20"/>
          <w:lang w:eastAsia="it-IT"/>
        </w:rPr>
        <w:t>;</w:t>
      </w: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p>
    <w:p w:rsidR="00902AE9" w:rsidRPr="00902AE9" w:rsidRDefault="00902AE9" w:rsidP="00902AE9">
      <w:pPr>
        <w:spacing w:after="0" w:line="240" w:lineRule="auto"/>
        <w:ind w:left="1418" w:hanging="1418"/>
        <w:jc w:val="both"/>
        <w:rPr>
          <w:rFonts w:ascii="Arial" w:eastAsia="Times New Roman" w:hAnsi="Arial" w:cs="Times New Roman"/>
          <w:sz w:val="20"/>
          <w:szCs w:val="20"/>
          <w:lang w:eastAsia="it-IT"/>
        </w:rPr>
      </w:pPr>
    </w:p>
    <w:p w:rsidR="00902AE9" w:rsidRPr="00902AE9" w:rsidRDefault="00902AE9" w:rsidP="00902AE9">
      <w:pPr>
        <w:tabs>
          <w:tab w:val="left" w:pos="567"/>
          <w:tab w:val="left" w:pos="1134"/>
          <w:tab w:val="left" w:pos="4536"/>
          <w:tab w:val="left" w:pos="6238"/>
          <w:tab w:val="left" w:pos="7939"/>
        </w:tabs>
        <w:spacing w:after="0" w:line="240" w:lineRule="auto"/>
        <w:jc w:val="center"/>
        <w:rPr>
          <w:rFonts w:ascii="Arial" w:eastAsia="Times New Roman" w:hAnsi="Arial" w:cs="Times New Roman"/>
          <w:sz w:val="20"/>
          <w:szCs w:val="20"/>
          <w:lang w:eastAsia="it-IT"/>
        </w:rPr>
      </w:pPr>
      <w:r w:rsidRPr="00902AE9">
        <w:rPr>
          <w:rFonts w:ascii="Arial" w:eastAsia="Times New Roman" w:hAnsi="Arial" w:cs="Times New Roman"/>
          <w:b/>
          <w:sz w:val="20"/>
          <w:szCs w:val="20"/>
          <w:lang w:eastAsia="it-IT"/>
        </w:rPr>
        <w:t>D E C R E T A</w:t>
      </w:r>
    </w:p>
    <w:p w:rsidR="00902AE9" w:rsidRPr="00902AE9" w:rsidRDefault="00902AE9" w:rsidP="00902AE9">
      <w:pPr>
        <w:tabs>
          <w:tab w:val="left" w:pos="567"/>
          <w:tab w:val="left" w:pos="1134"/>
          <w:tab w:val="left" w:pos="4536"/>
          <w:tab w:val="left" w:pos="6238"/>
          <w:tab w:val="left" w:pos="7939"/>
        </w:tabs>
        <w:spacing w:after="0" w:line="240" w:lineRule="auto"/>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ART. 1: Numero dei posti</w:t>
      </w:r>
    </w:p>
    <w:p w:rsidR="002C1C53" w:rsidRDefault="00902AE9" w:rsidP="00035345">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035345">
        <w:rPr>
          <w:rFonts w:ascii="Arial" w:eastAsia="Times New Roman" w:hAnsi="Arial" w:cs="Times New Roman"/>
          <w:sz w:val="20"/>
          <w:szCs w:val="20"/>
          <w:lang w:eastAsia="it-IT"/>
        </w:rPr>
        <w:t xml:space="preserve">E' indetto un concorso </w:t>
      </w:r>
      <w:r w:rsidR="000F66B0" w:rsidRPr="00035345">
        <w:rPr>
          <w:rFonts w:ascii="Arial" w:eastAsia="Times New Roman" w:hAnsi="Arial" w:cs="Times New Roman"/>
          <w:sz w:val="20"/>
          <w:szCs w:val="20"/>
          <w:lang w:eastAsia="it-IT"/>
        </w:rPr>
        <w:t>pubblico</w:t>
      </w:r>
      <w:r w:rsidR="004E36BC">
        <w:rPr>
          <w:rFonts w:ascii="Arial" w:eastAsia="Times New Roman" w:hAnsi="Arial" w:cs="Times New Roman"/>
          <w:sz w:val="20"/>
          <w:szCs w:val="20"/>
          <w:lang w:eastAsia="it-IT"/>
        </w:rPr>
        <w:t>, per titoli ed esami, a n.</w:t>
      </w:r>
      <w:r w:rsidR="00AE353F" w:rsidRPr="00035345">
        <w:rPr>
          <w:rFonts w:ascii="Arial" w:eastAsia="Times New Roman" w:hAnsi="Arial" w:cs="Times New Roman"/>
          <w:sz w:val="20"/>
          <w:szCs w:val="20"/>
          <w:lang w:eastAsia="it-IT"/>
        </w:rPr>
        <w:t xml:space="preserve">1 posto di Categoria </w:t>
      </w:r>
      <w:r w:rsidR="008D5EAE">
        <w:rPr>
          <w:rFonts w:ascii="Arial" w:eastAsia="Times New Roman" w:hAnsi="Arial" w:cs="Times New Roman"/>
          <w:sz w:val="20"/>
          <w:szCs w:val="20"/>
          <w:lang w:eastAsia="it-IT"/>
        </w:rPr>
        <w:t>EP</w:t>
      </w:r>
      <w:r w:rsidR="00AE353F" w:rsidRPr="00035345">
        <w:rPr>
          <w:rFonts w:ascii="Arial" w:eastAsia="Times New Roman" w:hAnsi="Arial" w:cs="Times New Roman"/>
          <w:sz w:val="20"/>
          <w:szCs w:val="20"/>
          <w:lang w:eastAsia="it-IT"/>
        </w:rPr>
        <w:t xml:space="preserve">, posizione economica </w:t>
      </w:r>
      <w:r w:rsidR="008D5EAE">
        <w:rPr>
          <w:rFonts w:ascii="Arial" w:eastAsia="Times New Roman" w:hAnsi="Arial" w:cs="Times New Roman"/>
          <w:sz w:val="20"/>
          <w:szCs w:val="20"/>
          <w:lang w:eastAsia="it-IT"/>
        </w:rPr>
        <w:t>EP</w:t>
      </w:r>
      <w:r w:rsidR="00AE353F" w:rsidRPr="00035345">
        <w:rPr>
          <w:rFonts w:ascii="Arial" w:eastAsia="Times New Roman" w:hAnsi="Arial" w:cs="Times New Roman"/>
          <w:sz w:val="20"/>
          <w:szCs w:val="20"/>
          <w:lang w:eastAsia="it-IT"/>
        </w:rPr>
        <w:t>1,</w:t>
      </w:r>
      <w:r w:rsidR="00AE353F" w:rsidRPr="00E90057">
        <w:rPr>
          <w:rFonts w:ascii="Arial" w:eastAsia="Times New Roman" w:hAnsi="Arial" w:cs="Times New Roman"/>
          <w:sz w:val="20"/>
          <w:szCs w:val="20"/>
          <w:lang w:eastAsia="it-IT"/>
        </w:rPr>
        <w:t xml:space="preserve"> area </w:t>
      </w:r>
      <w:r w:rsidR="00AE353F">
        <w:rPr>
          <w:rFonts w:ascii="Arial" w:eastAsia="Times New Roman" w:hAnsi="Arial" w:cs="Times New Roman"/>
          <w:sz w:val="20"/>
          <w:szCs w:val="20"/>
          <w:lang w:eastAsia="it-IT"/>
        </w:rPr>
        <w:t>amministrativa-</w:t>
      </w:r>
      <w:r w:rsidR="00AE353F" w:rsidRPr="00E90057">
        <w:rPr>
          <w:rFonts w:ascii="Arial" w:eastAsia="Times New Roman" w:hAnsi="Arial" w:cs="Times New Roman"/>
          <w:sz w:val="20"/>
          <w:szCs w:val="20"/>
          <w:lang w:eastAsia="it-IT"/>
        </w:rPr>
        <w:t xml:space="preserve">gestionale, con rapporto di lavoro subordinato a tempo indeterminato presso l’Amministrazione Centrale – profilo </w:t>
      </w:r>
      <w:r w:rsidR="00AE353F">
        <w:rPr>
          <w:rFonts w:ascii="Arial" w:eastAsia="Times New Roman" w:hAnsi="Arial" w:cs="Times New Roman"/>
          <w:sz w:val="20"/>
          <w:szCs w:val="20"/>
          <w:lang w:eastAsia="it-IT"/>
        </w:rPr>
        <w:t xml:space="preserve">con competenze </w:t>
      </w:r>
      <w:r w:rsidR="00AE353F" w:rsidRPr="00780076">
        <w:rPr>
          <w:rFonts w:ascii="Arial" w:eastAsia="Times New Roman" w:hAnsi="Arial" w:cs="Times New Roman"/>
          <w:sz w:val="20"/>
          <w:szCs w:val="20"/>
          <w:lang w:eastAsia="it-IT"/>
        </w:rPr>
        <w:t xml:space="preserve">didattiche, </w:t>
      </w:r>
      <w:r w:rsidR="002C1C53" w:rsidRPr="00780076">
        <w:rPr>
          <w:rFonts w:ascii="Arial" w:eastAsia="Times New Roman" w:hAnsi="Arial" w:cs="Times New Roman"/>
          <w:sz w:val="20"/>
          <w:szCs w:val="20"/>
          <w:lang w:eastAsia="it-IT"/>
        </w:rPr>
        <w:t>relative all’</w:t>
      </w:r>
      <w:r w:rsidR="00AE353F" w:rsidRPr="00780076">
        <w:rPr>
          <w:rFonts w:ascii="Arial" w:eastAsia="Times New Roman" w:hAnsi="Arial" w:cs="Times New Roman"/>
          <w:sz w:val="20"/>
          <w:szCs w:val="20"/>
          <w:lang w:eastAsia="it-IT"/>
        </w:rPr>
        <w:t>orientam</w:t>
      </w:r>
      <w:r w:rsidR="002C1C53" w:rsidRPr="00780076">
        <w:rPr>
          <w:rFonts w:ascii="Arial" w:eastAsia="Times New Roman" w:hAnsi="Arial" w:cs="Times New Roman"/>
          <w:sz w:val="20"/>
          <w:szCs w:val="20"/>
          <w:lang w:eastAsia="it-IT"/>
        </w:rPr>
        <w:t>ento</w:t>
      </w:r>
      <w:r w:rsidR="002C1C53">
        <w:rPr>
          <w:rFonts w:ascii="Arial" w:eastAsia="Times New Roman" w:hAnsi="Arial" w:cs="Times New Roman"/>
          <w:sz w:val="20"/>
          <w:szCs w:val="20"/>
          <w:lang w:eastAsia="it-IT"/>
        </w:rPr>
        <w:t xml:space="preserve"> studenti e bibliotecari</w:t>
      </w:r>
      <w:r w:rsidR="00AE353F">
        <w:rPr>
          <w:rFonts w:ascii="Arial" w:eastAsia="Times New Roman" w:hAnsi="Arial" w:cs="Times New Roman"/>
          <w:sz w:val="20"/>
          <w:szCs w:val="20"/>
          <w:lang w:eastAsia="it-IT"/>
        </w:rPr>
        <w:t>e</w:t>
      </w:r>
      <w:r w:rsidR="00035345">
        <w:rPr>
          <w:rFonts w:ascii="Arial" w:eastAsia="Times New Roman" w:hAnsi="Arial" w:cs="Times New Roman"/>
          <w:sz w:val="20"/>
          <w:szCs w:val="20"/>
          <w:lang w:eastAsia="it-IT"/>
        </w:rPr>
        <w:t xml:space="preserve">. </w:t>
      </w:r>
      <w:r w:rsidR="00035345" w:rsidRPr="00035345">
        <w:rPr>
          <w:rFonts w:ascii="Arial" w:eastAsia="Times New Roman" w:hAnsi="Arial" w:cs="Times New Roman"/>
          <w:sz w:val="20"/>
          <w:szCs w:val="20"/>
          <w:lang w:eastAsia="it-IT"/>
        </w:rPr>
        <w:t>Il posto da ricoprire prevede un grado di autonomia relativo allo svolgimento di funzioni implicanti diverse soluzioni non prestabilite e con un grado di responsabilità relativa alla correttezza tecnico e/o gestionale delle soluzioni adottate, al fine di reclutare personale con competenze amministrative e gestionali di alto livello, che denotino un’alta capacità di coordinamento e/o responsabilità nella gestione di risorse umane, finanziari</w:t>
      </w:r>
      <w:r w:rsidR="002C1C53">
        <w:rPr>
          <w:rFonts w:ascii="Arial" w:eastAsia="Times New Roman" w:hAnsi="Arial" w:cs="Times New Roman"/>
          <w:sz w:val="20"/>
          <w:szCs w:val="20"/>
          <w:lang w:eastAsia="it-IT"/>
        </w:rPr>
        <w:t>e, strutturali e strumentali.</w:t>
      </w:r>
      <w:r w:rsidR="00035345">
        <w:rPr>
          <w:rFonts w:ascii="Arial" w:eastAsia="Times New Roman" w:hAnsi="Arial" w:cs="Times New Roman"/>
          <w:sz w:val="20"/>
          <w:szCs w:val="20"/>
          <w:lang w:eastAsia="it-IT"/>
        </w:rPr>
        <w:t xml:space="preserve"> </w:t>
      </w:r>
    </w:p>
    <w:p w:rsidR="00035345" w:rsidRPr="00AC2A7C" w:rsidRDefault="00035345" w:rsidP="00035345">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035345">
        <w:rPr>
          <w:rFonts w:ascii="Arial" w:eastAsia="Times New Roman" w:hAnsi="Arial" w:cs="Times New Roman"/>
          <w:sz w:val="20"/>
          <w:szCs w:val="20"/>
          <w:lang w:eastAsia="it-IT"/>
        </w:rPr>
        <w:t>E’ richiesta una approfondita conoscenza</w:t>
      </w:r>
      <w:r w:rsidR="002C1C53">
        <w:rPr>
          <w:rFonts w:ascii="Arial" w:eastAsia="Times New Roman" w:hAnsi="Arial" w:cs="Times New Roman"/>
          <w:sz w:val="20"/>
          <w:szCs w:val="20"/>
          <w:lang w:eastAsia="it-IT"/>
        </w:rPr>
        <w:t xml:space="preserve"> in materia di: </w:t>
      </w:r>
      <w:r w:rsidRPr="00035345">
        <w:rPr>
          <w:rFonts w:ascii="Arial" w:eastAsia="Times New Roman" w:hAnsi="Arial" w:cs="Times New Roman"/>
          <w:sz w:val="20"/>
          <w:szCs w:val="20"/>
          <w:lang w:eastAsia="it-IT"/>
        </w:rPr>
        <w:t>organizzazione della didattica e dei servizi agli studenti con particolare riguardo all’orientamento in i</w:t>
      </w:r>
      <w:r w:rsidR="002C1C53">
        <w:rPr>
          <w:rFonts w:ascii="Arial" w:eastAsia="Times New Roman" w:hAnsi="Arial" w:cs="Times New Roman"/>
          <w:sz w:val="20"/>
          <w:szCs w:val="20"/>
          <w:lang w:eastAsia="it-IT"/>
        </w:rPr>
        <w:t xml:space="preserve">ngresso, in itinere e </w:t>
      </w:r>
      <w:proofErr w:type="spellStart"/>
      <w:r w:rsidR="002C1C53">
        <w:rPr>
          <w:rFonts w:ascii="Arial" w:eastAsia="Times New Roman" w:hAnsi="Arial" w:cs="Times New Roman"/>
          <w:sz w:val="20"/>
          <w:szCs w:val="20"/>
          <w:lang w:eastAsia="it-IT"/>
        </w:rPr>
        <w:t>placement</w:t>
      </w:r>
      <w:proofErr w:type="spellEnd"/>
      <w:r w:rsidR="002C1C53">
        <w:rPr>
          <w:rFonts w:ascii="Arial" w:eastAsia="Times New Roman" w:hAnsi="Arial" w:cs="Times New Roman"/>
          <w:sz w:val="20"/>
          <w:szCs w:val="20"/>
          <w:lang w:eastAsia="it-IT"/>
        </w:rPr>
        <w:t>;</w:t>
      </w:r>
      <w:r w:rsidRPr="00035345">
        <w:rPr>
          <w:rFonts w:ascii="Arial" w:eastAsia="Times New Roman" w:hAnsi="Arial" w:cs="Times New Roman"/>
          <w:sz w:val="20"/>
          <w:szCs w:val="20"/>
          <w:lang w:eastAsia="it-IT"/>
        </w:rPr>
        <w:t xml:space="preserve"> alle attività e alle procedure collegate alla gestione dei corsi di </w:t>
      </w:r>
      <w:r w:rsidR="002C1C53">
        <w:rPr>
          <w:rFonts w:ascii="Arial" w:eastAsia="Times New Roman" w:hAnsi="Arial" w:cs="Times New Roman"/>
          <w:sz w:val="20"/>
          <w:szCs w:val="20"/>
          <w:lang w:eastAsia="it-IT"/>
        </w:rPr>
        <w:t>studio e dell’offerta formativa;</w:t>
      </w:r>
      <w:r w:rsidRPr="00035345">
        <w:rPr>
          <w:rFonts w:ascii="Arial" w:eastAsia="Times New Roman" w:hAnsi="Arial" w:cs="Times New Roman"/>
          <w:sz w:val="20"/>
          <w:szCs w:val="20"/>
          <w:lang w:eastAsia="it-IT"/>
        </w:rPr>
        <w:t xml:space="preserve"> alla valorizzazione delle carriere degli studenti, ai servizi di biblioteca e del diritto allo studio, ivi comprese </w:t>
      </w:r>
      <w:r w:rsidRPr="00AC2A7C">
        <w:rPr>
          <w:rFonts w:ascii="Arial" w:eastAsia="Times New Roman" w:hAnsi="Arial" w:cs="Times New Roman"/>
          <w:sz w:val="20"/>
          <w:szCs w:val="20"/>
          <w:lang w:eastAsia="it-IT"/>
        </w:rPr>
        <w:t>attività culturali e del tempo libero.</w:t>
      </w:r>
    </w:p>
    <w:p w:rsidR="00035345" w:rsidRDefault="00035345" w:rsidP="00035345">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AC2A7C">
        <w:rPr>
          <w:rFonts w:ascii="Arial" w:eastAsia="Times New Roman" w:hAnsi="Arial" w:cs="Times New Roman"/>
          <w:sz w:val="20"/>
          <w:szCs w:val="20"/>
          <w:lang w:eastAsia="it-IT"/>
        </w:rPr>
        <w:t>Sono inoltre richieste competenze in materia di gestione e rendicontazione di progetti formativi finanziati, gestione di biblioteche, archivi e centri di documentazione, riconoscimento competenze trasversali, certificazione di qualità, comunicazione e organizzazione di iniziative promozionali sulle attività di didattica</w:t>
      </w:r>
      <w:r w:rsidRPr="00035345">
        <w:rPr>
          <w:rFonts w:ascii="Arial" w:eastAsia="Times New Roman" w:hAnsi="Arial" w:cs="Times New Roman"/>
          <w:sz w:val="20"/>
          <w:szCs w:val="20"/>
          <w:lang w:eastAsia="it-IT"/>
        </w:rPr>
        <w:t xml:space="preserve"> e sui progetti formativi dell’ateneo e di terza missione.</w:t>
      </w:r>
    </w:p>
    <w:p w:rsidR="008D5EAE" w:rsidRDefault="008D5EAE" w:rsidP="00035345">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8D5EAE" w:rsidRPr="00035345" w:rsidRDefault="008D5EAE" w:rsidP="00035345">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2C1C53" w:rsidRDefault="002C1C53" w:rsidP="00035345">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Approfondita conoscenza e competenza</w:t>
      </w:r>
      <w:r w:rsidR="00AC2A7C">
        <w:rPr>
          <w:rFonts w:ascii="Arial" w:eastAsia="Times New Roman" w:hAnsi="Arial" w:cs="Times New Roman"/>
          <w:sz w:val="20"/>
          <w:szCs w:val="20"/>
          <w:lang w:eastAsia="it-IT"/>
        </w:rPr>
        <w:t xml:space="preserve"> in materia di:</w:t>
      </w:r>
    </w:p>
    <w:p w:rsidR="002C1C53" w:rsidRPr="00AC2A7C" w:rsidRDefault="002C1C53" w:rsidP="00035345">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 xml:space="preserve">Linee </w:t>
      </w:r>
      <w:r w:rsidR="00937FB5">
        <w:rPr>
          <w:rFonts w:ascii="Arial" w:eastAsia="Times New Roman" w:hAnsi="Arial" w:cs="Times New Roman"/>
          <w:sz w:val="20"/>
          <w:szCs w:val="20"/>
          <w:lang w:eastAsia="it-IT"/>
        </w:rPr>
        <w:t>guida</w:t>
      </w:r>
      <w:r w:rsidRPr="00AC2A7C">
        <w:rPr>
          <w:rFonts w:ascii="Arial" w:eastAsia="Times New Roman" w:hAnsi="Arial" w:cs="Times New Roman"/>
          <w:sz w:val="20"/>
          <w:szCs w:val="20"/>
          <w:lang w:eastAsia="it-IT"/>
        </w:rPr>
        <w:t xml:space="preserve"> in</w:t>
      </w:r>
      <w:r w:rsidR="00AC2A7C" w:rsidRPr="00AC2A7C">
        <w:rPr>
          <w:rFonts w:ascii="Arial" w:eastAsia="Times New Roman" w:hAnsi="Arial" w:cs="Times New Roman"/>
          <w:sz w:val="20"/>
          <w:szCs w:val="20"/>
          <w:lang w:eastAsia="it-IT"/>
        </w:rPr>
        <w:t xml:space="preserve"> tema di</w:t>
      </w:r>
      <w:r w:rsidRPr="00AC2A7C">
        <w:rPr>
          <w:rFonts w:ascii="Arial" w:eastAsia="Times New Roman" w:hAnsi="Arial" w:cs="Times New Roman"/>
          <w:sz w:val="20"/>
          <w:szCs w:val="20"/>
          <w:lang w:eastAsia="it-IT"/>
        </w:rPr>
        <w:t xml:space="preserve"> orientamento studenti e </w:t>
      </w:r>
      <w:proofErr w:type="spellStart"/>
      <w:r w:rsidRPr="00AC2A7C">
        <w:rPr>
          <w:rFonts w:ascii="Arial" w:eastAsia="Times New Roman" w:hAnsi="Arial" w:cs="Times New Roman"/>
          <w:sz w:val="20"/>
          <w:szCs w:val="20"/>
          <w:lang w:eastAsia="it-IT"/>
        </w:rPr>
        <w:t>placement</w:t>
      </w:r>
      <w:proofErr w:type="spellEnd"/>
      <w:r w:rsidR="00937FB5">
        <w:rPr>
          <w:rFonts w:ascii="Arial" w:eastAsia="Times New Roman" w:hAnsi="Arial" w:cs="Times New Roman"/>
          <w:sz w:val="20"/>
          <w:szCs w:val="20"/>
          <w:lang w:eastAsia="it-IT"/>
        </w:rPr>
        <w:t>;</w:t>
      </w:r>
    </w:p>
    <w:p w:rsidR="00035345" w:rsidRPr="00AC2A7C" w:rsidRDefault="00035345" w:rsidP="00035345">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AC2A7C">
        <w:rPr>
          <w:rFonts w:ascii="Arial" w:eastAsia="Times New Roman" w:hAnsi="Arial" w:cs="Times New Roman"/>
          <w:sz w:val="20"/>
          <w:szCs w:val="20"/>
          <w:lang w:eastAsia="it-IT"/>
        </w:rPr>
        <w:t>Legislazione universitaria con particolare riguardo:</w:t>
      </w:r>
    </w:p>
    <w:p w:rsidR="00035345" w:rsidRPr="00AC2A7C" w:rsidRDefault="00035345" w:rsidP="008D5EAE">
      <w:pPr>
        <w:pStyle w:val="Paragrafoelenco"/>
        <w:numPr>
          <w:ilvl w:val="0"/>
          <w:numId w:val="22"/>
        </w:numPr>
        <w:tabs>
          <w:tab w:val="left" w:pos="142"/>
          <w:tab w:val="left" w:pos="1134"/>
          <w:tab w:val="left" w:pos="4536"/>
          <w:tab w:val="left" w:pos="6238"/>
          <w:tab w:val="left" w:pos="7939"/>
        </w:tabs>
        <w:spacing w:after="0" w:line="240" w:lineRule="auto"/>
        <w:ind w:left="142" w:hanging="153"/>
        <w:jc w:val="both"/>
        <w:rPr>
          <w:rFonts w:ascii="Arial" w:eastAsia="Times New Roman" w:hAnsi="Arial" w:cs="Times New Roman"/>
          <w:sz w:val="20"/>
          <w:szCs w:val="20"/>
          <w:lang w:eastAsia="it-IT"/>
        </w:rPr>
      </w:pPr>
      <w:proofErr w:type="gramStart"/>
      <w:r w:rsidRPr="00AC2A7C">
        <w:rPr>
          <w:rFonts w:ascii="Arial" w:eastAsia="Times New Roman" w:hAnsi="Arial" w:cs="Times New Roman"/>
          <w:sz w:val="20"/>
          <w:szCs w:val="20"/>
          <w:lang w:eastAsia="it-IT"/>
        </w:rPr>
        <w:t>ai</w:t>
      </w:r>
      <w:proofErr w:type="gramEnd"/>
      <w:r w:rsidRPr="00AC2A7C">
        <w:rPr>
          <w:rFonts w:ascii="Arial" w:eastAsia="Times New Roman" w:hAnsi="Arial" w:cs="Times New Roman"/>
          <w:sz w:val="20"/>
          <w:szCs w:val="20"/>
          <w:lang w:eastAsia="it-IT"/>
        </w:rPr>
        <w:t xml:space="preserve"> corsi di studio, ai requisiti, all’articolazione, alla progettazione, all’erogazione e alla valutazione dell’offerta formativa, anche post laurea, nonché all’attività di accreditamento iniziale e periodico dei corsi di studio (A.V.A.); </w:t>
      </w:r>
    </w:p>
    <w:p w:rsidR="00035345" w:rsidRPr="00AC2A7C" w:rsidRDefault="008D5EAE" w:rsidP="008D5EAE">
      <w:pPr>
        <w:pStyle w:val="Paragrafoelenco"/>
        <w:numPr>
          <w:ilvl w:val="0"/>
          <w:numId w:val="22"/>
        </w:numPr>
        <w:tabs>
          <w:tab w:val="left" w:pos="142"/>
          <w:tab w:val="left" w:pos="1134"/>
          <w:tab w:val="left" w:pos="4536"/>
          <w:tab w:val="left" w:pos="6238"/>
          <w:tab w:val="left" w:pos="7939"/>
        </w:tabs>
        <w:spacing w:after="0" w:line="240" w:lineRule="auto"/>
        <w:ind w:left="709" w:hanging="720"/>
        <w:jc w:val="both"/>
        <w:rPr>
          <w:rFonts w:ascii="Arial" w:eastAsia="Times New Roman" w:hAnsi="Arial" w:cs="Times New Roman"/>
          <w:sz w:val="20"/>
          <w:szCs w:val="20"/>
          <w:lang w:eastAsia="it-IT"/>
        </w:rPr>
      </w:pPr>
      <w:proofErr w:type="gramStart"/>
      <w:r w:rsidRPr="00AC2A7C">
        <w:rPr>
          <w:rFonts w:ascii="Arial" w:eastAsia="Times New Roman" w:hAnsi="Arial" w:cs="Times New Roman"/>
          <w:sz w:val="20"/>
          <w:szCs w:val="20"/>
          <w:lang w:eastAsia="it-IT"/>
        </w:rPr>
        <w:t>alla</w:t>
      </w:r>
      <w:proofErr w:type="gramEnd"/>
      <w:r w:rsidRPr="00AC2A7C">
        <w:rPr>
          <w:rFonts w:ascii="Arial" w:eastAsia="Times New Roman" w:hAnsi="Arial" w:cs="Times New Roman"/>
          <w:sz w:val="20"/>
          <w:szCs w:val="20"/>
          <w:lang w:eastAsia="it-IT"/>
        </w:rPr>
        <w:t xml:space="preserve"> carriera degli studenti;</w:t>
      </w:r>
    </w:p>
    <w:p w:rsidR="00035345" w:rsidRPr="00AC2A7C" w:rsidRDefault="00035345" w:rsidP="008D5EAE">
      <w:pPr>
        <w:pStyle w:val="Paragrafoelenco"/>
        <w:numPr>
          <w:ilvl w:val="0"/>
          <w:numId w:val="22"/>
        </w:numPr>
        <w:tabs>
          <w:tab w:val="left" w:pos="142"/>
          <w:tab w:val="left" w:pos="1134"/>
          <w:tab w:val="left" w:pos="4536"/>
          <w:tab w:val="left" w:pos="6238"/>
          <w:tab w:val="left" w:pos="7939"/>
        </w:tabs>
        <w:spacing w:after="0" w:line="240" w:lineRule="auto"/>
        <w:ind w:left="709" w:hanging="720"/>
        <w:jc w:val="both"/>
        <w:rPr>
          <w:rFonts w:ascii="Arial" w:eastAsia="Times New Roman" w:hAnsi="Arial" w:cs="Times New Roman"/>
          <w:sz w:val="20"/>
          <w:szCs w:val="20"/>
          <w:lang w:eastAsia="it-IT"/>
        </w:rPr>
      </w:pPr>
      <w:proofErr w:type="gramStart"/>
      <w:r w:rsidRPr="00AC2A7C">
        <w:rPr>
          <w:rFonts w:ascii="Arial" w:eastAsia="Times New Roman" w:hAnsi="Arial" w:cs="Times New Roman"/>
          <w:sz w:val="20"/>
          <w:szCs w:val="20"/>
          <w:lang w:eastAsia="it-IT"/>
        </w:rPr>
        <w:t>alla</w:t>
      </w:r>
      <w:proofErr w:type="gramEnd"/>
      <w:r w:rsidRPr="00AC2A7C">
        <w:rPr>
          <w:rFonts w:ascii="Arial" w:eastAsia="Times New Roman" w:hAnsi="Arial" w:cs="Times New Roman"/>
          <w:sz w:val="20"/>
          <w:szCs w:val="20"/>
          <w:lang w:eastAsia="it-IT"/>
        </w:rPr>
        <w:t xml:space="preserve"> normativa in materia di ser</w:t>
      </w:r>
      <w:r w:rsidR="008D5EAE" w:rsidRPr="00AC2A7C">
        <w:rPr>
          <w:rFonts w:ascii="Arial" w:eastAsia="Times New Roman" w:hAnsi="Arial" w:cs="Times New Roman"/>
          <w:sz w:val="20"/>
          <w:szCs w:val="20"/>
          <w:lang w:eastAsia="it-IT"/>
        </w:rPr>
        <w:t>vizi e facilitazioni a studenti;</w:t>
      </w:r>
    </w:p>
    <w:p w:rsidR="00035345" w:rsidRDefault="00035345" w:rsidP="008D5EAE">
      <w:pPr>
        <w:pStyle w:val="Paragrafoelenco"/>
        <w:numPr>
          <w:ilvl w:val="0"/>
          <w:numId w:val="22"/>
        </w:numPr>
        <w:tabs>
          <w:tab w:val="left" w:pos="142"/>
          <w:tab w:val="left" w:pos="1134"/>
          <w:tab w:val="left" w:pos="4536"/>
          <w:tab w:val="left" w:pos="6238"/>
          <w:tab w:val="left" w:pos="7939"/>
        </w:tabs>
        <w:spacing w:after="0" w:line="240" w:lineRule="auto"/>
        <w:ind w:left="709" w:hanging="720"/>
        <w:jc w:val="both"/>
        <w:rPr>
          <w:rFonts w:ascii="Arial" w:eastAsia="Times New Roman" w:hAnsi="Arial" w:cs="Times New Roman"/>
          <w:sz w:val="20"/>
          <w:szCs w:val="20"/>
          <w:lang w:eastAsia="it-IT"/>
        </w:rPr>
      </w:pPr>
      <w:proofErr w:type="gramStart"/>
      <w:r w:rsidRPr="008D5EAE">
        <w:rPr>
          <w:rFonts w:ascii="Arial" w:eastAsia="Times New Roman" w:hAnsi="Arial" w:cs="Times New Roman"/>
          <w:sz w:val="20"/>
          <w:szCs w:val="20"/>
          <w:lang w:eastAsia="it-IT"/>
        </w:rPr>
        <w:t>alla</w:t>
      </w:r>
      <w:proofErr w:type="gramEnd"/>
      <w:r w:rsidRPr="008D5EAE">
        <w:rPr>
          <w:rFonts w:ascii="Arial" w:eastAsia="Times New Roman" w:hAnsi="Arial" w:cs="Times New Roman"/>
          <w:sz w:val="20"/>
          <w:szCs w:val="20"/>
          <w:lang w:eastAsia="it-IT"/>
        </w:rPr>
        <w:t xml:space="preserve"> normativa riguardante il diritto allo studio</w:t>
      </w:r>
      <w:r w:rsidR="008D5EAE">
        <w:rPr>
          <w:rFonts w:ascii="Arial" w:eastAsia="Times New Roman" w:hAnsi="Arial" w:cs="Times New Roman"/>
          <w:sz w:val="20"/>
          <w:szCs w:val="20"/>
          <w:lang w:eastAsia="it-IT"/>
        </w:rPr>
        <w:t>;</w:t>
      </w:r>
    </w:p>
    <w:p w:rsidR="00937FB5" w:rsidRDefault="00937FB5" w:rsidP="00937FB5">
      <w:pPr>
        <w:tabs>
          <w:tab w:val="left" w:pos="142"/>
          <w:tab w:val="left" w:pos="1134"/>
          <w:tab w:val="left" w:pos="4536"/>
          <w:tab w:val="left" w:pos="6238"/>
          <w:tab w:val="left" w:pos="7939"/>
        </w:tabs>
        <w:spacing w:after="0" w:line="240" w:lineRule="auto"/>
        <w:ind w:left="-11"/>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S</w:t>
      </w:r>
      <w:r w:rsidRPr="002C1C53">
        <w:rPr>
          <w:rFonts w:ascii="Arial" w:eastAsia="Times New Roman" w:hAnsi="Arial" w:cs="Times New Roman"/>
          <w:sz w:val="20"/>
          <w:szCs w:val="20"/>
          <w:lang w:eastAsia="it-IT"/>
        </w:rPr>
        <w:t>ervizi e strumenti di biblioteca digitale</w:t>
      </w:r>
      <w:r w:rsidR="00780076">
        <w:rPr>
          <w:rFonts w:ascii="Arial" w:eastAsia="Times New Roman" w:hAnsi="Arial" w:cs="Times New Roman"/>
          <w:sz w:val="20"/>
          <w:szCs w:val="20"/>
          <w:lang w:eastAsia="it-IT"/>
        </w:rPr>
        <w:t>;</w:t>
      </w:r>
    </w:p>
    <w:p w:rsidR="002C1C53" w:rsidRDefault="002C1C53" w:rsidP="002C1C53">
      <w:pPr>
        <w:tabs>
          <w:tab w:val="left" w:pos="142"/>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C</w:t>
      </w:r>
      <w:r w:rsidR="00035345" w:rsidRPr="002C1C53">
        <w:rPr>
          <w:rFonts w:ascii="Arial" w:eastAsia="Times New Roman" w:hAnsi="Arial" w:cs="Times New Roman"/>
          <w:sz w:val="20"/>
          <w:szCs w:val="20"/>
          <w:lang w:eastAsia="it-IT"/>
        </w:rPr>
        <w:t>onoscenza linguistica (inglese)</w:t>
      </w:r>
      <w:r w:rsidR="00780076">
        <w:rPr>
          <w:rFonts w:ascii="Arial" w:eastAsia="Times New Roman" w:hAnsi="Arial" w:cs="Times New Roman"/>
          <w:sz w:val="20"/>
          <w:szCs w:val="20"/>
          <w:lang w:eastAsia="it-IT"/>
        </w:rPr>
        <w:t>;</w:t>
      </w:r>
    </w:p>
    <w:p w:rsidR="00035345" w:rsidRPr="002C1C53" w:rsidRDefault="002C1C53" w:rsidP="002C1C53">
      <w:pPr>
        <w:tabs>
          <w:tab w:val="left" w:pos="142"/>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Pr>
          <w:rFonts w:ascii="Arial" w:eastAsia="Times New Roman" w:hAnsi="Arial" w:cs="Times New Roman"/>
          <w:sz w:val="20"/>
          <w:szCs w:val="20"/>
          <w:lang w:eastAsia="it-IT"/>
        </w:rPr>
        <w:t>C</w:t>
      </w:r>
      <w:r w:rsidR="00035345" w:rsidRPr="002C1C53">
        <w:rPr>
          <w:rFonts w:ascii="Arial" w:eastAsia="Times New Roman" w:hAnsi="Arial" w:cs="Times New Roman"/>
          <w:sz w:val="20"/>
          <w:szCs w:val="20"/>
          <w:lang w:eastAsia="it-IT"/>
        </w:rPr>
        <w:t>onoscenze informatiche (pacchetto Office).</w:t>
      </w:r>
    </w:p>
    <w:p w:rsidR="00CB4CAF" w:rsidRDefault="00CB4CAF"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ART. 2: Requisiti generali di ammissione</w:t>
      </w:r>
    </w:p>
    <w:p w:rsidR="00902AE9" w:rsidRPr="00902AE9" w:rsidRDefault="00902AE9" w:rsidP="00902AE9">
      <w:pPr>
        <w:keepNext/>
        <w:tabs>
          <w:tab w:val="left" w:pos="567"/>
          <w:tab w:val="left" w:pos="1134"/>
          <w:tab w:val="left" w:pos="4536"/>
          <w:tab w:val="left" w:pos="6238"/>
          <w:tab w:val="left" w:pos="7939"/>
        </w:tabs>
        <w:spacing w:after="0" w:line="240" w:lineRule="auto"/>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Per l'ammissione al concorso è richiesto il possesso dei seguenti requisiti generali:</w:t>
      </w:r>
    </w:p>
    <w:p w:rsidR="00872C5A" w:rsidRPr="007007B9" w:rsidRDefault="00902AE9" w:rsidP="00902AE9">
      <w:pPr>
        <w:numPr>
          <w:ilvl w:val="0"/>
          <w:numId w:val="2"/>
        </w:numPr>
        <w:tabs>
          <w:tab w:val="left" w:pos="426"/>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7007B9">
        <w:rPr>
          <w:rFonts w:ascii="Arial" w:eastAsia="Times New Roman" w:hAnsi="Arial" w:cs="Times New Roman"/>
          <w:sz w:val="20"/>
          <w:szCs w:val="20"/>
          <w:lang w:eastAsia="it-IT"/>
        </w:rPr>
        <w:t xml:space="preserve">titolo di studio:  </w:t>
      </w:r>
    </w:p>
    <w:p w:rsidR="007007B9" w:rsidRPr="007007B9" w:rsidRDefault="007007B9" w:rsidP="007007B9">
      <w:pPr>
        <w:numPr>
          <w:ilvl w:val="0"/>
          <w:numId w:val="19"/>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7007B9">
        <w:rPr>
          <w:rFonts w:ascii="Arial" w:eastAsia="Times New Roman" w:hAnsi="Arial" w:cs="Times New Roman"/>
          <w:sz w:val="20"/>
          <w:szCs w:val="20"/>
          <w:lang w:eastAsia="it-IT"/>
        </w:rPr>
        <w:t>diploma di laurea specialistica/magistrale o diploma di laurea conseguito ai sensi del vecchio ordinamento, nonché abilitazione professionale;</w:t>
      </w:r>
    </w:p>
    <w:p w:rsidR="007007B9" w:rsidRPr="007007B9" w:rsidRDefault="007007B9" w:rsidP="007007B9">
      <w:pPr>
        <w:numPr>
          <w:ilvl w:val="0"/>
          <w:numId w:val="20"/>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7007B9">
        <w:rPr>
          <w:rFonts w:ascii="Arial" w:eastAsia="Times New Roman" w:hAnsi="Arial" w:cs="Times New Roman"/>
          <w:sz w:val="20"/>
          <w:szCs w:val="20"/>
          <w:lang w:eastAsia="it-IT"/>
        </w:rPr>
        <w:t xml:space="preserve">diploma di laurea specialistica/magistrale o diploma di laurea conseguito ai sensi del vecchio ordinamento, nonché titoli di studio post </w:t>
      </w:r>
      <w:proofErr w:type="spellStart"/>
      <w:r w:rsidRPr="007007B9">
        <w:rPr>
          <w:rFonts w:ascii="Arial" w:eastAsia="Times New Roman" w:hAnsi="Arial" w:cs="Times New Roman"/>
          <w:sz w:val="20"/>
          <w:szCs w:val="20"/>
          <w:lang w:eastAsia="it-IT"/>
        </w:rPr>
        <w:t>lauream</w:t>
      </w:r>
      <w:proofErr w:type="spellEnd"/>
      <w:r w:rsidRPr="007007B9">
        <w:rPr>
          <w:rFonts w:ascii="Arial" w:eastAsia="Times New Roman" w:hAnsi="Arial" w:cs="Times New Roman"/>
          <w:sz w:val="20"/>
          <w:szCs w:val="20"/>
          <w:lang w:eastAsia="it-IT"/>
        </w:rPr>
        <w:t xml:space="preserve"> (dottorati di ricerca, master di secondo livello, diplomi di specializzazione), attestanti una particolare qualificazione professionale attinente l’attività del posto messo a concorso;</w:t>
      </w:r>
    </w:p>
    <w:p w:rsidR="007007B9" w:rsidRPr="007007B9" w:rsidRDefault="007007B9" w:rsidP="007007B9">
      <w:pPr>
        <w:numPr>
          <w:ilvl w:val="0"/>
          <w:numId w:val="21"/>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7007B9">
        <w:rPr>
          <w:rFonts w:ascii="Arial" w:eastAsia="Times New Roman" w:hAnsi="Arial" w:cs="Times New Roman"/>
          <w:sz w:val="20"/>
          <w:szCs w:val="20"/>
          <w:lang w:eastAsia="it-IT"/>
        </w:rPr>
        <w:t>diploma di laurea specialistica/magistrale, diploma di laurea conseguito ai sensi del vecchio ordinamento nonché particolare qualificazione professionale risultante da una esperienza professionale almeno triennale attinente all’attività del posto messo a concorso;</w:t>
      </w:r>
    </w:p>
    <w:p w:rsidR="007007B9" w:rsidRPr="007007B9" w:rsidRDefault="007007B9" w:rsidP="007007B9">
      <w:pPr>
        <w:numPr>
          <w:ilvl w:val="0"/>
          <w:numId w:val="21"/>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7007B9">
        <w:rPr>
          <w:rFonts w:ascii="Arial" w:eastAsia="Times New Roman" w:hAnsi="Arial" w:cs="Times New Roman"/>
          <w:sz w:val="20"/>
          <w:szCs w:val="20"/>
          <w:lang w:eastAsia="it-IT"/>
        </w:rPr>
        <w:t>diploma di laurea triennale, nonché particolare qualificazione professionale risultante da una esperienza professionale almeno quinquennale attinente all’attività del posto messo a concorso.</w:t>
      </w:r>
    </w:p>
    <w:p w:rsidR="007007B9" w:rsidRPr="007007B9" w:rsidRDefault="007007B9" w:rsidP="007007B9">
      <w:pPr>
        <w:tabs>
          <w:tab w:val="left" w:pos="709"/>
        </w:tabs>
        <w:spacing w:after="0" w:line="240" w:lineRule="auto"/>
        <w:jc w:val="both"/>
        <w:rPr>
          <w:rFonts w:ascii="Arial" w:eastAsia="Times New Roman" w:hAnsi="Arial" w:cs="Times New Roman"/>
          <w:sz w:val="20"/>
          <w:szCs w:val="20"/>
          <w:highlight w:val="yellow"/>
          <w:lang w:eastAsia="it-IT"/>
        </w:rPr>
      </w:pPr>
      <w:r w:rsidRPr="007007B9">
        <w:rPr>
          <w:rFonts w:ascii="Arial" w:eastAsia="Times New Roman" w:hAnsi="Arial" w:cs="Times New Roman"/>
          <w:sz w:val="20"/>
          <w:szCs w:val="20"/>
          <w:lang w:eastAsia="it-IT"/>
        </w:rPr>
        <w:t>Per i titoli di studio conseguiti all’estero è richiesta la dichiarazione di equivalenza ai sensi della vigente normativa in materia (</w:t>
      </w:r>
      <w:r w:rsidRPr="00AE353F">
        <w:rPr>
          <w:rFonts w:ascii="Arial" w:eastAsia="Times New Roman" w:hAnsi="Arial" w:cs="Times New Roman"/>
          <w:sz w:val="20"/>
          <w:szCs w:val="20"/>
          <w:lang w:eastAsia="it-IT"/>
        </w:rPr>
        <w:t>sito web:</w:t>
      </w:r>
      <w:r w:rsidRPr="00AE353F">
        <w:rPr>
          <w:rFonts w:ascii="Courier PS" w:eastAsia="Times New Roman" w:hAnsi="Courier PS" w:cs="Times New Roman"/>
          <w:sz w:val="20"/>
          <w:szCs w:val="20"/>
          <w:lang w:eastAsia="it-IT"/>
        </w:rPr>
        <w:t xml:space="preserve"> </w:t>
      </w:r>
      <w:r w:rsidRPr="00AE353F">
        <w:rPr>
          <w:rFonts w:ascii="Arial" w:hAnsi="Arial"/>
          <w:sz w:val="20"/>
          <w:szCs w:val="20"/>
        </w:rPr>
        <w:t>http://www.funzionepubblica.gov.it/articolo/dipartimento/</w:t>
      </w:r>
      <w:smartTag w:uri="urn:schemas-microsoft-com:office:smarttags" w:element="date">
        <w:smartTagPr>
          <w:attr w:name="Year" w:val="2016"/>
          <w:attr w:name="Day" w:val="22"/>
          <w:attr w:name="Month" w:val="2"/>
          <w:attr w:name="ls" w:val="trans"/>
        </w:smartTagPr>
        <w:r w:rsidRPr="00AE353F">
          <w:rPr>
            <w:rFonts w:ascii="Arial" w:hAnsi="Arial"/>
            <w:sz w:val="20"/>
            <w:szCs w:val="20"/>
          </w:rPr>
          <w:t>22-02-2016</w:t>
        </w:r>
      </w:smartTag>
      <w:r w:rsidRPr="00AE353F">
        <w:rPr>
          <w:rFonts w:ascii="Arial" w:hAnsi="Arial"/>
          <w:sz w:val="20"/>
          <w:szCs w:val="20"/>
        </w:rPr>
        <w:t>/modulo-la-richiesta-dellequivalenza-del-titolo-di-studio-stranieri</w:t>
      </w:r>
      <w:r w:rsidRPr="00AE353F">
        <w:rPr>
          <w:rFonts w:ascii="Arial" w:eastAsia="Times New Roman" w:hAnsi="Arial" w:cs="Times New Roman"/>
          <w:sz w:val="20"/>
          <w:szCs w:val="20"/>
          <w:lang w:eastAsia="it-IT"/>
        </w:rPr>
        <w:t>) ovvero</w:t>
      </w:r>
      <w:r w:rsidRPr="007007B9">
        <w:rPr>
          <w:rFonts w:ascii="Arial" w:eastAsia="Times New Roman" w:hAnsi="Arial" w:cs="Times New Roman"/>
          <w:sz w:val="20"/>
          <w:szCs w:val="20"/>
          <w:lang w:eastAsia="it-IT"/>
        </w:rPr>
        <w:t xml:space="preserve"> la dichiarazione di avvio della richiesta di equivalenza al titolo di studio richiesto dal bando secondo la procedura di cui all’art. 38 del D. Lgs.165/2001;</w:t>
      </w:r>
    </w:p>
    <w:p w:rsidR="00902AE9" w:rsidRPr="00902AE9" w:rsidRDefault="00902AE9" w:rsidP="00902AE9">
      <w:pPr>
        <w:numPr>
          <w:ilvl w:val="0"/>
          <w:numId w:val="2"/>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età non inferiore agli anni 18;</w:t>
      </w:r>
    </w:p>
    <w:p w:rsidR="00902AE9" w:rsidRPr="00902AE9" w:rsidRDefault="00902AE9" w:rsidP="00902AE9">
      <w:pPr>
        <w:numPr>
          <w:ilvl w:val="0"/>
          <w:numId w:val="2"/>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EB3D9A">
        <w:rPr>
          <w:rFonts w:ascii="Arial" w:eastAsia="Times New Roman" w:hAnsi="Arial" w:cs="Times New Roman"/>
          <w:sz w:val="20"/>
          <w:szCs w:val="20"/>
          <w:lang w:eastAsia="it-IT"/>
        </w:rPr>
        <w:t>cittadinanza italiana (sono equiparati ai cittadini italiani gli italiani non appartenenti alla Repubblica)</w:t>
      </w:r>
      <w:r w:rsidRPr="00902AE9">
        <w:rPr>
          <w:rFonts w:ascii="Arial" w:eastAsia="Times New Roman" w:hAnsi="Arial" w:cs="Times New Roman"/>
          <w:sz w:val="20"/>
          <w:szCs w:val="20"/>
          <w:lang w:eastAsia="it-IT"/>
        </w:rPr>
        <w:t xml:space="preserve"> ovvero cittadinanza di altro Stato membro della Unione Europea. In applicazione dell’art. 7 della Legge 97/2013 di cui in premessa possono partecipare anche i familiari dei cittadini degli Stati membri dell’Unione Europea non aventi la cittadinanza di uno Stato membro purch</w:t>
      </w:r>
      <w:r w:rsidR="000F66B0">
        <w:rPr>
          <w:rFonts w:ascii="Arial" w:eastAsia="Times New Roman" w:hAnsi="Arial" w:cs="Times New Roman"/>
          <w:sz w:val="20"/>
          <w:szCs w:val="20"/>
          <w:lang w:eastAsia="it-IT"/>
        </w:rPr>
        <w:t>é</w:t>
      </w:r>
      <w:r w:rsidRPr="00902AE9">
        <w:rPr>
          <w:rFonts w:ascii="Arial" w:eastAsia="Times New Roman" w:hAnsi="Arial" w:cs="Times New Roman"/>
          <w:sz w:val="20"/>
          <w:szCs w:val="20"/>
          <w:lang w:eastAsia="it-IT"/>
        </w:rPr>
        <w:t xml:space="preserve"> siano titolari del diritto di soggiorno o del diritto di soggiorno permanente nonché i cittadini di Paesi terzi che siano titolari del permesso di soggiorno CE per soggiornanti di lungo periodo o che siano titolari dello status di rifugiato ovvero dello status di protezione sussidiaria;</w:t>
      </w:r>
    </w:p>
    <w:p w:rsidR="00902AE9" w:rsidRPr="00902AE9" w:rsidRDefault="00902AE9" w:rsidP="00902AE9">
      <w:pPr>
        <w:numPr>
          <w:ilvl w:val="0"/>
          <w:numId w:val="2"/>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godimento dei diritti civili e politici;</w:t>
      </w:r>
    </w:p>
    <w:p w:rsidR="00902AE9" w:rsidRPr="00902AE9" w:rsidRDefault="00902AE9" w:rsidP="00902AE9">
      <w:pPr>
        <w:numPr>
          <w:ilvl w:val="0"/>
          <w:numId w:val="2"/>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idoneità fisica all'impiego (l'Amministrazione ha facoltà di sottoporre a visita medica di controllo i vincitori di concorso in base alla normativa vigente);</w:t>
      </w:r>
    </w:p>
    <w:p w:rsidR="00902AE9" w:rsidRPr="00902AE9" w:rsidRDefault="00902AE9" w:rsidP="00902AE9">
      <w:pPr>
        <w:numPr>
          <w:ilvl w:val="0"/>
          <w:numId w:val="2"/>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essere in posizione regolare nei riguardi degli obblighi militari (per i nati fino all’anno 1985).</w:t>
      </w:r>
    </w:p>
    <w:p w:rsidR="00902AE9" w:rsidRPr="00902AE9" w:rsidRDefault="00902AE9" w:rsidP="00902AE9">
      <w:pPr>
        <w:tabs>
          <w:tab w:val="left" w:pos="709"/>
        </w:tabs>
        <w:spacing w:after="0" w:line="240" w:lineRule="auto"/>
        <w:ind w:left="284"/>
        <w:jc w:val="both"/>
        <w:rPr>
          <w:rFonts w:ascii="Arial" w:eastAsia="Times New Roman" w:hAnsi="Arial" w:cs="Times New Roman"/>
          <w:i/>
          <w:sz w:val="20"/>
          <w:szCs w:val="20"/>
          <w:lang w:eastAsia="it-IT"/>
        </w:rPr>
      </w:pP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Non possono accedere agli impieghi coloro che siano esclusi dall’elettorato politico attivo e coloro che siano stati destituiti o dispensati dall’impiego presso una pubblica amministrazione per persistente insufficiente rendimento, ovvero siano stati dichiarati decaduti da un impiego statale, ai sensi dell’art. 127, primo comma, lettera d) del Testo Unico delle disposizioni concernenti lo statuto degli impiegati civili dello Stato, approvato con D.P.R. 10.1.1957, n. 3 e coloro che siano stati licenziati per aver conseguito l’impiego mediante la produzione di documenti falsi e comunque con mezzi fraudolenti. I cittadini degli Stati membri dell'Unione Europea o loro familiari o cittadini di Paesi terzi devono possedere i seguenti requisiti:</w:t>
      </w:r>
    </w:p>
    <w:p w:rsidR="00902AE9" w:rsidRPr="00902AE9" w:rsidRDefault="00902AE9" w:rsidP="00902AE9">
      <w:pPr>
        <w:numPr>
          <w:ilvl w:val="0"/>
          <w:numId w:val="3"/>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godere dei diritti civili e politici anche negli Stati di appartenenza o di provenienza;</w:t>
      </w:r>
    </w:p>
    <w:p w:rsidR="00902AE9" w:rsidRPr="00902AE9" w:rsidRDefault="00902AE9" w:rsidP="00902AE9">
      <w:pPr>
        <w:numPr>
          <w:ilvl w:val="0"/>
          <w:numId w:val="3"/>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essere in possesso, fatta eccezione della titolarità della cittadinanza italiana, di tutti gli altri requisiti previsti per i cittadini della Repubblica;</w:t>
      </w:r>
    </w:p>
    <w:p w:rsidR="00902AE9" w:rsidRPr="00902AE9" w:rsidRDefault="00902AE9" w:rsidP="00902AE9">
      <w:pPr>
        <w:numPr>
          <w:ilvl w:val="0"/>
          <w:numId w:val="3"/>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avere adeguata conoscenza della lingua italiana.</w:t>
      </w:r>
    </w:p>
    <w:p w:rsid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requisiti prescritti, compresa la dichiarazione di equivalenza dell’eventuale titolo di studio conseguito all’estero o la dichiarazione di avvio della richiesta di equivalenza del titolo posseduto al titolo richiesto dal bando, devono essere posseduti alla data di scadenza del termine ultimo per la presentazione della domanda di ammissione. I candidati sono ammessi al concorso con riserva. L'Amministrazione può disporre in qualunque momento, con comunicazione motivata del Direttore Generale, l'esclusione dal concorso per difetto dei requisiti prescritti.</w:t>
      </w:r>
    </w:p>
    <w:p w:rsidR="00902AE9" w:rsidRPr="00902AE9" w:rsidRDefault="00902AE9" w:rsidP="00902AE9">
      <w:pPr>
        <w:tabs>
          <w:tab w:val="left" w:pos="567"/>
          <w:tab w:val="left" w:pos="1134"/>
          <w:tab w:val="left" w:pos="4536"/>
          <w:tab w:val="left" w:pos="6238"/>
          <w:tab w:val="left" w:pos="7939"/>
        </w:tabs>
        <w:spacing w:after="0" w:line="240" w:lineRule="auto"/>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 w:val="left" w:pos="10065"/>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ART. 3: Domande e termine di presentazione</w:t>
      </w:r>
    </w:p>
    <w:p w:rsidR="002A3260" w:rsidRPr="000D6EA0" w:rsidRDefault="000F66B0" w:rsidP="00F043C2">
      <w:pPr>
        <w:spacing w:after="0" w:line="240" w:lineRule="auto"/>
        <w:jc w:val="both"/>
        <w:rPr>
          <w:rFonts w:ascii="Arial" w:eastAsia="Times New Roman" w:hAnsi="Arial" w:cs="Arial"/>
          <w:color w:val="000000"/>
          <w:sz w:val="20"/>
          <w:szCs w:val="20"/>
          <w:vertAlign w:val="subscript"/>
          <w:lang w:eastAsia="it-IT"/>
        </w:rPr>
      </w:pPr>
      <w:r w:rsidRPr="000F66B0">
        <w:rPr>
          <w:rFonts w:ascii="Arial" w:eastAsia="Times New Roman" w:hAnsi="Arial" w:cs="Arial"/>
          <w:sz w:val="20"/>
          <w:szCs w:val="20"/>
          <w:lang w:eastAsia="it-IT"/>
        </w:rPr>
        <w:t xml:space="preserve">La domanda di partecipazione, nonché i titoli posseduti e i documenti ritenuti utili per il concorso, </w:t>
      </w:r>
      <w:r w:rsidRPr="000F66B0">
        <w:rPr>
          <w:rFonts w:ascii="Arial" w:eastAsia="Times New Roman" w:hAnsi="Arial" w:cs="Arial"/>
          <w:b/>
          <w:sz w:val="20"/>
          <w:szCs w:val="20"/>
          <w:u w:val="single"/>
          <w:lang w:eastAsia="it-IT"/>
        </w:rPr>
        <w:t>devono essere presentati, a pena di esclusione, per via telematica</w:t>
      </w:r>
      <w:r w:rsidRPr="000F66B0">
        <w:rPr>
          <w:rFonts w:ascii="Arial" w:eastAsia="Times New Roman" w:hAnsi="Arial" w:cs="Arial"/>
          <w:sz w:val="20"/>
          <w:szCs w:val="20"/>
          <w:lang w:eastAsia="it-IT"/>
        </w:rPr>
        <w:t xml:space="preserve">, utilizzando l’applicazione informatica </w:t>
      </w:r>
      <w:r w:rsidRPr="000D6EA0">
        <w:rPr>
          <w:rFonts w:ascii="Arial" w:eastAsia="Times New Roman" w:hAnsi="Arial" w:cs="Arial"/>
          <w:sz w:val="20"/>
          <w:szCs w:val="20"/>
          <w:lang w:eastAsia="it-IT"/>
        </w:rPr>
        <w:t xml:space="preserve">dedicata </w:t>
      </w:r>
      <w:r w:rsidRPr="00B10F18">
        <w:rPr>
          <w:rFonts w:ascii="Arial" w:eastAsia="Times New Roman" w:hAnsi="Arial" w:cs="Arial"/>
          <w:sz w:val="20"/>
          <w:szCs w:val="20"/>
          <w:lang w:eastAsia="it-IT"/>
        </w:rPr>
        <w:t xml:space="preserve">alla pagina </w:t>
      </w:r>
      <w:r w:rsidR="00E37322" w:rsidRPr="00B10F18">
        <w:rPr>
          <w:rFonts w:ascii="Arial" w:eastAsia="Times New Roman" w:hAnsi="Arial" w:cs="Arial"/>
          <w:sz w:val="20"/>
          <w:szCs w:val="20"/>
          <w:u w:val="single"/>
          <w:lang w:eastAsia="it-IT"/>
        </w:rPr>
        <w:t>https://pica.cineca.it/unimib/bando-pta-cod-17pta019</w:t>
      </w:r>
      <w:r w:rsidR="00B10F18" w:rsidRPr="00B10F18">
        <w:rPr>
          <w:rFonts w:ascii="Arial" w:eastAsia="Times New Roman" w:hAnsi="Arial" w:cs="Arial"/>
          <w:sz w:val="20"/>
          <w:szCs w:val="20"/>
          <w:lang w:eastAsia="it-IT"/>
        </w:rPr>
        <w:t>.</w:t>
      </w:r>
    </w:p>
    <w:p w:rsidR="000F66B0" w:rsidRPr="000F66B0" w:rsidRDefault="000F66B0" w:rsidP="00F043C2">
      <w:pPr>
        <w:spacing w:after="0" w:line="240" w:lineRule="auto"/>
        <w:rPr>
          <w:rFonts w:ascii="Arial" w:eastAsia="Times New Roman" w:hAnsi="Arial" w:cs="Arial"/>
          <w:sz w:val="20"/>
          <w:szCs w:val="20"/>
          <w:lang w:eastAsia="it-IT"/>
        </w:rPr>
      </w:pPr>
      <w:r w:rsidRPr="000F66B0">
        <w:rPr>
          <w:rFonts w:ascii="Arial" w:eastAsia="Times New Roman" w:hAnsi="Arial" w:cs="Arial"/>
          <w:sz w:val="20"/>
          <w:szCs w:val="20"/>
          <w:lang w:eastAsia="it-IT"/>
        </w:rPr>
        <w:t>L’applicazione informatica richiederà necessariamente il possesso di un indirizzo di posta elettronica per poter effettuare l’</w:t>
      </w:r>
      <w:proofErr w:type="spellStart"/>
      <w:r w:rsidRPr="000F66B0">
        <w:rPr>
          <w:rFonts w:ascii="Arial" w:eastAsia="Times New Roman" w:hAnsi="Arial" w:cs="Arial"/>
          <w:sz w:val="20"/>
          <w:szCs w:val="20"/>
          <w:lang w:eastAsia="it-IT"/>
        </w:rPr>
        <w:t>autoregistrazione</w:t>
      </w:r>
      <w:proofErr w:type="spellEnd"/>
      <w:r w:rsidRPr="000F66B0">
        <w:rPr>
          <w:rFonts w:ascii="Arial" w:eastAsia="Times New Roman" w:hAnsi="Arial" w:cs="Arial"/>
          <w:sz w:val="20"/>
          <w:szCs w:val="20"/>
          <w:lang w:eastAsia="it-IT"/>
        </w:rPr>
        <w:t xml:space="preserve"> al sistema. Il candidato dovrà inserire tutti i dati richiesti per la produzione della domanda ed allegare i documenti in formato elettronico PDF.</w:t>
      </w:r>
    </w:p>
    <w:p w:rsidR="000F66B0" w:rsidRPr="000F66B0" w:rsidRDefault="000F66B0" w:rsidP="00F043C2">
      <w:pPr>
        <w:widowControl w:val="0"/>
        <w:autoSpaceDE w:val="0"/>
        <w:autoSpaceDN w:val="0"/>
        <w:adjustRightInd w:val="0"/>
        <w:spacing w:after="0" w:line="240" w:lineRule="auto"/>
        <w:jc w:val="both"/>
        <w:rPr>
          <w:rFonts w:ascii="Arial" w:eastAsia="Times New Roman" w:hAnsi="Arial" w:cs="Arial"/>
          <w:sz w:val="20"/>
          <w:szCs w:val="20"/>
          <w:lang w:eastAsia="it-IT"/>
        </w:rPr>
      </w:pPr>
      <w:r w:rsidRPr="000F66B0">
        <w:rPr>
          <w:rFonts w:ascii="Arial" w:eastAsia="Times New Roman" w:hAnsi="Arial" w:cs="Arial"/>
          <w:sz w:val="20"/>
          <w:szCs w:val="20"/>
          <w:lang w:eastAsia="it-IT"/>
        </w:rPr>
        <w:t xml:space="preserve">La domanda di partecipazione deve essere compilata in tutte le sue parti, secondo quanto indicato nella procedura telematica, ed includere obbligatoriamente </w:t>
      </w:r>
      <w:r w:rsidRPr="000F66B0">
        <w:rPr>
          <w:rFonts w:ascii="Arial" w:eastAsia="Times New Roman" w:hAnsi="Arial" w:cs="Arial"/>
          <w:color w:val="000000"/>
          <w:sz w:val="20"/>
          <w:szCs w:val="20"/>
          <w:lang w:eastAsia="it-IT"/>
        </w:rPr>
        <w:t>copia di un documento d’identità in corso di validità e copia dell’avvenuto versamento del contributo per la partecipazione al concorso.</w:t>
      </w:r>
    </w:p>
    <w:p w:rsidR="000F66B0" w:rsidRPr="000F66B0" w:rsidRDefault="000F66B0" w:rsidP="000F66B0">
      <w:pPr>
        <w:widowControl w:val="0"/>
        <w:autoSpaceDE w:val="0"/>
        <w:autoSpaceDN w:val="0"/>
        <w:adjustRightInd w:val="0"/>
        <w:spacing w:after="0" w:line="240" w:lineRule="auto"/>
        <w:jc w:val="both"/>
        <w:rPr>
          <w:rFonts w:ascii="Arial" w:eastAsia="Times New Roman" w:hAnsi="Arial" w:cs="Arial"/>
          <w:b/>
          <w:sz w:val="20"/>
          <w:szCs w:val="20"/>
          <w:u w:val="single"/>
          <w:lang w:eastAsia="it-IT"/>
        </w:rPr>
      </w:pPr>
      <w:r w:rsidRPr="000F66B0">
        <w:rPr>
          <w:rFonts w:ascii="Arial" w:eastAsia="Times New Roman" w:hAnsi="Arial" w:cs="Arial"/>
          <w:b/>
          <w:sz w:val="20"/>
          <w:szCs w:val="20"/>
          <w:u w:val="single"/>
          <w:lang w:eastAsia="it-IT"/>
        </w:rPr>
        <w:t>Non sono ammesse altre forme di invio delle domande o di documentazione utile per la partecipazione alla procedura.</w:t>
      </w:r>
    </w:p>
    <w:p w:rsidR="000F66B0" w:rsidRPr="000F66B0" w:rsidRDefault="000F66B0" w:rsidP="000F66B0">
      <w:pPr>
        <w:widowControl w:val="0"/>
        <w:autoSpaceDE w:val="0"/>
        <w:autoSpaceDN w:val="0"/>
        <w:adjustRightInd w:val="0"/>
        <w:spacing w:after="0" w:line="240" w:lineRule="auto"/>
        <w:jc w:val="both"/>
        <w:rPr>
          <w:rFonts w:ascii="Arial" w:eastAsia="Times New Roman" w:hAnsi="Arial" w:cs="Arial"/>
          <w:sz w:val="20"/>
          <w:szCs w:val="20"/>
          <w:lang w:eastAsia="it-IT"/>
        </w:rPr>
      </w:pPr>
      <w:r w:rsidRPr="000F66B0">
        <w:rPr>
          <w:rFonts w:ascii="Arial" w:eastAsia="Times New Roman" w:hAnsi="Arial" w:cs="Arial"/>
          <w:sz w:val="20"/>
          <w:szCs w:val="20"/>
          <w:lang w:eastAsia="it-IT"/>
        </w:rPr>
        <w:t xml:space="preserve">Entro la scadenza di presentazione della domanda il sistema consente il salvataggio in modalità bozza. La data di presentazione telematica della domanda di partecipazione al concorso è certificata dal sistema informatico mediante ricevuta che verrà automaticamente inviata via e-mail. </w:t>
      </w:r>
      <w:r w:rsidRPr="000F66B0">
        <w:rPr>
          <w:rFonts w:ascii="Arial" w:eastAsia="Times New Roman" w:hAnsi="Arial" w:cs="Arial"/>
          <w:b/>
          <w:sz w:val="20"/>
          <w:szCs w:val="20"/>
          <w:u w:val="single"/>
          <w:lang w:eastAsia="it-IT"/>
        </w:rPr>
        <w:t>Allo scadere del termine utile per la presentazione, il sistema non permetterà più l’accesso e l’invio del modulo elettronico.</w:t>
      </w:r>
    </w:p>
    <w:p w:rsidR="000F66B0" w:rsidRPr="000F66B0" w:rsidRDefault="000F66B0" w:rsidP="000F66B0">
      <w:pPr>
        <w:widowControl w:val="0"/>
        <w:autoSpaceDE w:val="0"/>
        <w:autoSpaceDN w:val="0"/>
        <w:adjustRightInd w:val="0"/>
        <w:spacing w:after="0" w:line="240" w:lineRule="auto"/>
        <w:jc w:val="both"/>
        <w:rPr>
          <w:rFonts w:ascii="Arial" w:eastAsia="Times New Roman" w:hAnsi="Arial" w:cs="Arial"/>
          <w:sz w:val="20"/>
          <w:szCs w:val="20"/>
          <w:lang w:eastAsia="it-IT"/>
        </w:rPr>
      </w:pPr>
      <w:r w:rsidRPr="000F66B0">
        <w:rPr>
          <w:rFonts w:ascii="Arial" w:eastAsia="Times New Roman" w:hAnsi="Arial" w:cs="Arial"/>
          <w:sz w:val="20"/>
          <w:szCs w:val="20"/>
          <w:lang w:eastAsia="it-IT"/>
        </w:rPr>
        <w:t>Ad ogni domanda verrà attribuito un numero identificativo che, unitamente al codice concorso indicato nell’applicazione informatica, dovrà essere specificato per qualsiasi comunicazione successiva.</w:t>
      </w:r>
    </w:p>
    <w:p w:rsidR="000F66B0" w:rsidRPr="000F66B0" w:rsidRDefault="000F66B0" w:rsidP="000F66B0">
      <w:pPr>
        <w:widowControl w:val="0"/>
        <w:autoSpaceDE w:val="0"/>
        <w:autoSpaceDN w:val="0"/>
        <w:adjustRightInd w:val="0"/>
        <w:spacing w:after="0" w:line="240" w:lineRule="auto"/>
        <w:jc w:val="both"/>
        <w:rPr>
          <w:rFonts w:ascii="Arial" w:eastAsia="Times New Roman" w:hAnsi="Arial" w:cs="Arial"/>
          <w:sz w:val="20"/>
          <w:szCs w:val="20"/>
          <w:lang w:eastAsia="it-IT"/>
        </w:rPr>
      </w:pPr>
      <w:r w:rsidRPr="000F66B0">
        <w:rPr>
          <w:rFonts w:ascii="Arial" w:eastAsia="Times New Roman" w:hAnsi="Arial" w:cs="Arial"/>
          <w:sz w:val="20"/>
          <w:szCs w:val="20"/>
          <w:lang w:eastAsia="it-IT"/>
        </w:rPr>
        <w:t xml:space="preserve">La procedura di compilazione e invio telematico della domanda dovrà essere completata </w:t>
      </w:r>
      <w:r w:rsidRPr="000F66B0">
        <w:rPr>
          <w:rFonts w:ascii="Arial" w:eastAsia="Times New Roman" w:hAnsi="Arial" w:cs="Arial"/>
          <w:b/>
          <w:sz w:val="20"/>
          <w:szCs w:val="20"/>
          <w:u w:val="single"/>
          <w:lang w:eastAsia="it-IT"/>
        </w:rPr>
        <w:t>entro e non oltre 30 giorni successivi a quello di pubblicazione dell’avviso del bando nella Gazzetta Ufficiale – Concorsi ed esami</w:t>
      </w:r>
      <w:r w:rsidRPr="000F66B0">
        <w:rPr>
          <w:rFonts w:ascii="Arial" w:eastAsia="Times New Roman" w:hAnsi="Arial" w:cs="Arial"/>
          <w:sz w:val="20"/>
          <w:szCs w:val="20"/>
          <w:lang w:eastAsia="it-IT"/>
        </w:rPr>
        <w:t>.</w:t>
      </w:r>
    </w:p>
    <w:p w:rsidR="000F66B0" w:rsidRPr="000F66B0" w:rsidRDefault="000F66B0" w:rsidP="000F66B0">
      <w:pPr>
        <w:widowControl w:val="0"/>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0F66B0">
        <w:rPr>
          <w:rFonts w:ascii="Arial" w:eastAsia="Times New Roman" w:hAnsi="Arial" w:cs="Arial"/>
          <w:sz w:val="20"/>
          <w:szCs w:val="20"/>
          <w:lang w:eastAsia="it-IT"/>
        </w:rPr>
        <w:t>La presentazione della domanda di partecipazione dovrà essere perfezionata e conclusa secondo le seguenti modalità:</w:t>
      </w:r>
    </w:p>
    <w:p w:rsidR="000F66B0" w:rsidRPr="000F66B0" w:rsidRDefault="000F66B0" w:rsidP="000F66B0">
      <w:pPr>
        <w:widowControl w:val="0"/>
        <w:numPr>
          <w:ilvl w:val="0"/>
          <w:numId w:val="18"/>
        </w:num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0F66B0">
        <w:rPr>
          <w:rFonts w:ascii="Arial" w:eastAsia="Times New Roman" w:hAnsi="Arial" w:cs="Arial"/>
          <w:b/>
          <w:sz w:val="20"/>
          <w:szCs w:val="20"/>
          <w:lang w:eastAsia="it-IT"/>
        </w:rPr>
        <w:t>mediante firma digitale</w:t>
      </w:r>
      <w:r w:rsidRPr="000F66B0">
        <w:rPr>
          <w:rFonts w:ascii="Arial" w:eastAsia="Times New Roman" w:hAnsi="Arial" w:cs="Arial"/>
          <w:sz w:val="20"/>
          <w:szCs w:val="20"/>
          <w:lang w:eastAsia="it-IT"/>
        </w:rPr>
        <w:t xml:space="preserve">, utilizzando </w:t>
      </w:r>
      <w:proofErr w:type="spellStart"/>
      <w:r w:rsidRPr="000F66B0">
        <w:rPr>
          <w:rFonts w:ascii="Arial" w:eastAsia="Times New Roman" w:hAnsi="Arial" w:cs="Arial"/>
          <w:sz w:val="20"/>
          <w:szCs w:val="20"/>
          <w:lang w:eastAsia="it-IT"/>
        </w:rPr>
        <w:t>smart</w:t>
      </w:r>
      <w:proofErr w:type="spellEnd"/>
      <w:r w:rsidRPr="000F66B0">
        <w:rPr>
          <w:rFonts w:ascii="Arial" w:eastAsia="Times New Roman" w:hAnsi="Arial" w:cs="Arial"/>
          <w:sz w:val="20"/>
          <w:szCs w:val="20"/>
          <w:lang w:eastAsia="it-IT"/>
        </w:rPr>
        <w:t xml:space="preserve"> card, </w:t>
      </w:r>
      <w:proofErr w:type="spellStart"/>
      <w:r w:rsidRPr="000F66B0">
        <w:rPr>
          <w:rFonts w:ascii="Arial" w:eastAsia="Times New Roman" w:hAnsi="Arial" w:cs="Arial"/>
          <w:sz w:val="20"/>
          <w:szCs w:val="20"/>
          <w:lang w:eastAsia="it-IT"/>
        </w:rPr>
        <w:t>token</w:t>
      </w:r>
      <w:proofErr w:type="spellEnd"/>
      <w:r w:rsidRPr="000F66B0">
        <w:rPr>
          <w:rFonts w:ascii="Arial" w:eastAsia="Times New Roman" w:hAnsi="Arial" w:cs="Arial"/>
          <w:sz w:val="20"/>
          <w:szCs w:val="20"/>
          <w:lang w:eastAsia="it-IT"/>
        </w:rPr>
        <w:t xml:space="preserve"> USB o firma remota, che consentano al titolare di sottoscrivere documenti generici utilizzando un software di firma su PC oppure un portale web per la Firma Remota resi disponibili dal Certificatore. Chi dispone di una </w:t>
      </w:r>
      <w:proofErr w:type="spellStart"/>
      <w:r w:rsidRPr="000F66B0">
        <w:rPr>
          <w:rFonts w:ascii="Arial" w:eastAsia="Times New Roman" w:hAnsi="Arial" w:cs="Arial"/>
          <w:sz w:val="20"/>
          <w:szCs w:val="20"/>
          <w:lang w:eastAsia="it-IT"/>
        </w:rPr>
        <w:t>smart</w:t>
      </w:r>
      <w:proofErr w:type="spellEnd"/>
      <w:r w:rsidRPr="000F66B0">
        <w:rPr>
          <w:rFonts w:ascii="Arial" w:eastAsia="Times New Roman" w:hAnsi="Arial" w:cs="Arial"/>
          <w:sz w:val="20"/>
          <w:szCs w:val="20"/>
          <w:lang w:eastAsia="it-IT"/>
        </w:rPr>
        <w:t xml:space="preserve"> card o di un </w:t>
      </w:r>
      <w:proofErr w:type="spellStart"/>
      <w:r w:rsidRPr="000F66B0">
        <w:rPr>
          <w:rFonts w:ascii="Arial" w:eastAsia="Times New Roman" w:hAnsi="Arial" w:cs="Arial"/>
          <w:sz w:val="20"/>
          <w:szCs w:val="20"/>
          <w:lang w:eastAsia="it-IT"/>
        </w:rPr>
        <w:t>token</w:t>
      </w:r>
      <w:proofErr w:type="spellEnd"/>
      <w:r w:rsidRPr="000F66B0">
        <w:rPr>
          <w:rFonts w:ascii="Arial" w:eastAsia="Times New Roman" w:hAnsi="Arial" w:cs="Arial"/>
          <w:sz w:val="20"/>
          <w:szCs w:val="20"/>
          <w:lang w:eastAsia="it-IT"/>
        </w:rPr>
        <w:t xml:space="preserve"> USB di Firma Digitale potrà verificarne la compatibilità con il sistema di Firma Digitale integrato nel sistema server. In caso di esito positivo il titolare potrà sottoscrivere la domanda direttamente sul server (es. </w:t>
      </w:r>
      <w:proofErr w:type="spellStart"/>
      <w:r w:rsidRPr="000F66B0">
        <w:rPr>
          <w:rFonts w:ascii="Arial" w:eastAsia="Times New Roman" w:hAnsi="Arial" w:cs="Arial"/>
          <w:sz w:val="20"/>
          <w:szCs w:val="20"/>
          <w:lang w:eastAsia="it-IT"/>
        </w:rPr>
        <w:t>ConFirma</w:t>
      </w:r>
      <w:proofErr w:type="spellEnd"/>
      <w:r w:rsidRPr="000F66B0">
        <w:rPr>
          <w:rFonts w:ascii="Arial" w:eastAsia="Times New Roman" w:hAnsi="Arial" w:cs="Arial"/>
          <w:sz w:val="20"/>
          <w:szCs w:val="20"/>
          <w:lang w:eastAsia="it-IT"/>
        </w:rPr>
        <w:t>);</w:t>
      </w:r>
    </w:p>
    <w:p w:rsidR="000F66B0" w:rsidRPr="000F66B0" w:rsidRDefault="000F66B0" w:rsidP="000F66B0">
      <w:pPr>
        <w:widowControl w:val="0"/>
        <w:numPr>
          <w:ilvl w:val="0"/>
          <w:numId w:val="18"/>
        </w:num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0F66B0">
        <w:rPr>
          <w:rFonts w:ascii="Arial" w:eastAsia="Times New Roman" w:hAnsi="Arial" w:cs="Arial"/>
          <w:b/>
          <w:sz w:val="20"/>
          <w:szCs w:val="20"/>
          <w:lang w:eastAsia="it-IT"/>
        </w:rPr>
        <w:t>chi non dispone di dispositivi di firma digitale compatibili e i Titolari di Firme Digitali Remote</w:t>
      </w:r>
      <w:r w:rsidRPr="000F66B0">
        <w:rPr>
          <w:rFonts w:ascii="Arial" w:eastAsia="Times New Roman" w:hAnsi="Arial" w:cs="Arial"/>
          <w:sz w:val="20"/>
          <w:szCs w:val="20"/>
          <w:lang w:eastAsia="it-IT"/>
        </w:rPr>
        <w:t xml:space="preserve"> che hanno accesso a un portale per la sottoscrizione di documenti generici, dovranno salvare sul proprio PC il file PDF generato dal sistema e, senza in alcun modo modificarlo, firmarlo digitalmente in formato </w:t>
      </w:r>
      <w:proofErr w:type="spellStart"/>
      <w:r w:rsidRPr="000F66B0">
        <w:rPr>
          <w:rFonts w:ascii="Arial" w:eastAsia="Times New Roman" w:hAnsi="Arial" w:cs="Arial"/>
          <w:sz w:val="20"/>
          <w:szCs w:val="20"/>
          <w:lang w:eastAsia="it-IT"/>
        </w:rPr>
        <w:t>CAdES</w:t>
      </w:r>
      <w:proofErr w:type="spellEnd"/>
      <w:r w:rsidRPr="000F66B0">
        <w:rPr>
          <w:rFonts w:ascii="Arial" w:eastAsia="Times New Roman" w:hAnsi="Arial" w:cs="Arial"/>
          <w:sz w:val="20"/>
          <w:szCs w:val="20"/>
          <w:lang w:eastAsia="it-IT"/>
        </w:rPr>
        <w:t>: verrà generato un file con estensione .p7m che dovrà essere nuovamente caricato sul sistema. Qualsiasi modifica apportata al file prima dell'apposizione della Firma Digitale impedirà la verifica automatica della corrispondenza fra il contenuto di tale documento e l'originale e ciò comporterà l’esclusione della domanda;</w:t>
      </w:r>
    </w:p>
    <w:p w:rsidR="000F66B0" w:rsidRPr="000F66B0" w:rsidRDefault="000F66B0" w:rsidP="000F66B0">
      <w:pPr>
        <w:widowControl w:val="0"/>
        <w:numPr>
          <w:ilvl w:val="0"/>
          <w:numId w:val="18"/>
        </w:num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0F66B0">
        <w:rPr>
          <w:rFonts w:ascii="Arial" w:eastAsia="Times New Roman" w:hAnsi="Arial" w:cs="Arial"/>
          <w:b/>
          <w:sz w:val="20"/>
          <w:szCs w:val="20"/>
          <w:lang w:eastAsia="it-IT"/>
        </w:rPr>
        <w:t>in caso di impossibilità di utilizzo di una delle opzioni sopra riportate</w:t>
      </w:r>
      <w:r w:rsidRPr="000F66B0">
        <w:rPr>
          <w:rFonts w:ascii="Arial" w:eastAsia="Times New Roman" w:hAnsi="Arial" w:cs="Arial"/>
          <w:sz w:val="20"/>
          <w:szCs w:val="20"/>
          <w:lang w:eastAsia="it-IT"/>
        </w:rPr>
        <w:t xml:space="preserve"> il candidato dovrà salvare  sul proprio PC il file PDF generato dal sistema e, senza in alcun modo modificarlo, stamparlo e apporre firma autografa completa sull’ultima pagina dello stampato. Tale documento completo dovrà essere prodotto in PDF via scansione, e il file così ottenuto dovrà essere caricato sul sistema. </w:t>
      </w:r>
    </w:p>
    <w:p w:rsidR="00902AE9" w:rsidRPr="00902AE9" w:rsidRDefault="000F66B0" w:rsidP="00283641">
      <w:pPr>
        <w:keepNext/>
        <w:tabs>
          <w:tab w:val="left" w:pos="10065"/>
        </w:tabs>
        <w:spacing w:after="0" w:line="240" w:lineRule="auto"/>
        <w:jc w:val="both"/>
        <w:rPr>
          <w:rFonts w:ascii="Arial" w:eastAsia="Times New Roman" w:hAnsi="Arial" w:cs="Times New Roman"/>
          <w:sz w:val="20"/>
          <w:szCs w:val="20"/>
          <w:lang w:eastAsia="it-IT"/>
        </w:rPr>
      </w:pPr>
      <w:r w:rsidRPr="000F66B0">
        <w:rPr>
          <w:rFonts w:ascii="Arial" w:eastAsia="Times New Roman" w:hAnsi="Arial" w:cs="Arial"/>
          <w:sz w:val="20"/>
          <w:szCs w:val="20"/>
          <w:lang w:eastAsia="it-IT"/>
        </w:rPr>
        <w:t>In applicazione delle norme sull’autocertificazione l’Università procederà alla verifica della veridicità delle dichiarazioni sostitutive e delle autocertificazioni, ai sensi del T.U. 445/2000.</w:t>
      </w:r>
      <w:r w:rsidR="00E46775">
        <w:rPr>
          <w:rFonts w:ascii="Arial" w:eastAsia="Times New Roman" w:hAnsi="Arial" w:cs="Arial"/>
          <w:sz w:val="20"/>
          <w:szCs w:val="20"/>
          <w:lang w:eastAsia="it-IT"/>
        </w:rPr>
        <w:t xml:space="preserve"> </w:t>
      </w:r>
      <w:r w:rsidR="00902AE9" w:rsidRPr="00902AE9">
        <w:rPr>
          <w:rFonts w:ascii="Arial" w:eastAsia="Times New Roman" w:hAnsi="Arial" w:cs="Times New Roman"/>
          <w:sz w:val="20"/>
          <w:szCs w:val="20"/>
          <w:lang w:eastAsia="it-IT"/>
        </w:rPr>
        <w:t>Nella domanda, ai sensi delle vigenti disposizioni, i candidati devono dichiarare sotto la propria personale responsabilità e a pena di esclusione:</w:t>
      </w:r>
    </w:p>
    <w:p w:rsidR="00902AE9" w:rsidRPr="00444D66" w:rsidRDefault="00902AE9" w:rsidP="00283641">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444D66">
        <w:rPr>
          <w:rFonts w:ascii="Arial" w:eastAsia="Times New Roman" w:hAnsi="Arial" w:cs="Times New Roman"/>
          <w:sz w:val="20"/>
          <w:szCs w:val="20"/>
          <w:lang w:eastAsia="it-IT"/>
        </w:rPr>
        <w:t>cognome e nome</w:t>
      </w:r>
      <w:r w:rsidR="00EB3D9A" w:rsidRPr="00444D66">
        <w:rPr>
          <w:rFonts w:ascii="Arial" w:eastAsia="Times New Roman" w:hAnsi="Arial" w:cs="Times New Roman"/>
          <w:sz w:val="20"/>
          <w:szCs w:val="20"/>
          <w:lang w:eastAsia="it-IT"/>
        </w:rPr>
        <w:t xml:space="preserve"> e codice fiscale</w:t>
      </w:r>
      <w:r w:rsidRPr="00444D66">
        <w:rPr>
          <w:rFonts w:ascii="Arial" w:eastAsia="Times New Roman" w:hAnsi="Arial" w:cs="Times New Roman"/>
          <w:sz w:val="20"/>
          <w:szCs w:val="20"/>
          <w:lang w:eastAsia="it-IT"/>
        </w:rPr>
        <w:t>;</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la data ed il luogo di nascita;</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roofErr w:type="gramStart"/>
      <w:r w:rsidRPr="00902AE9">
        <w:rPr>
          <w:rFonts w:ascii="Arial" w:eastAsia="Times New Roman" w:hAnsi="Arial" w:cs="Times New Roman"/>
          <w:sz w:val="20"/>
          <w:szCs w:val="20"/>
          <w:lang w:eastAsia="it-IT"/>
        </w:rPr>
        <w:t>il</w:t>
      </w:r>
      <w:proofErr w:type="gramEnd"/>
      <w:r w:rsidRPr="00902AE9">
        <w:rPr>
          <w:rFonts w:ascii="Arial" w:eastAsia="Times New Roman" w:hAnsi="Arial" w:cs="Times New Roman"/>
          <w:sz w:val="20"/>
          <w:szCs w:val="20"/>
          <w:lang w:eastAsia="it-IT"/>
        </w:rPr>
        <w:t xml:space="preserve"> possesso della cittadinanza italiana ovvero quella di altro Stato membro dell'Unione Europea o di essere familiare di un cittadino di uno Stato membro dell’Unione Europea ed essere titolare del diritto di soggiorno o del diritto di soggiorno permanente o di essere cittadino di Paesi terzi che siano titolari del permesso di soggiorno CE per soggiornanti di lungo periodo o di essere titolari dello status di rifugiato ovvero dello status di protezione sussidiaria;</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se cittadini italiani, il Comune nelle cui liste elettorali sono iscritti, ovvero i motivi della non iscrizione o della cancellazione dalle liste elettorali medesime;</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di avere o non avere riportato condanne penali e di avere o non avere procedimenti penali pendenti;</w:t>
      </w:r>
    </w:p>
    <w:p w:rsidR="00902AE9" w:rsidRPr="00E37322"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E37322">
        <w:rPr>
          <w:rFonts w:ascii="Arial" w:eastAsia="Times New Roman" w:hAnsi="Arial" w:cs="Times New Roman"/>
          <w:sz w:val="20"/>
          <w:szCs w:val="20"/>
          <w:lang w:eastAsia="it-IT"/>
        </w:rPr>
        <w:t>il possesso del titolo di studio richiesto dall'art. 2, lettera a) del presente decreto</w:t>
      </w:r>
      <w:r w:rsidRPr="00E37322">
        <w:rPr>
          <w:rFonts w:ascii="Arial" w:eastAsia="Times New Roman" w:hAnsi="Arial" w:cs="Times New Roman"/>
          <w:i/>
          <w:sz w:val="20"/>
          <w:szCs w:val="20"/>
          <w:lang w:eastAsia="it-IT"/>
        </w:rPr>
        <w:t>;</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la posizione nei riguardi degli obblighi militari (per i nati fino all’anno 1985);</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gli eventuali servizi prestati presso Pubbliche Amministrazioni e le cause di risoluzione di precedenti rapporti di impieghi;</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roofErr w:type="gramStart"/>
      <w:r w:rsidRPr="00902AE9">
        <w:rPr>
          <w:rFonts w:ascii="Arial" w:eastAsia="Times New Roman" w:hAnsi="Arial" w:cs="Times New Roman"/>
          <w:sz w:val="20"/>
          <w:szCs w:val="20"/>
          <w:lang w:eastAsia="it-IT"/>
        </w:rPr>
        <w:t>di</w:t>
      </w:r>
      <w:proofErr w:type="gramEnd"/>
      <w:r w:rsidRPr="00902AE9">
        <w:rPr>
          <w:rFonts w:ascii="Arial" w:eastAsia="Times New Roman" w:hAnsi="Arial" w:cs="Times New Roman"/>
          <w:sz w:val="20"/>
          <w:szCs w:val="20"/>
          <w:lang w:eastAsia="it-IT"/>
        </w:rPr>
        <w:t xml:space="preserve"> non essere stati destituiti</w:t>
      </w:r>
      <w:r w:rsidR="00637E5A">
        <w:rPr>
          <w:rFonts w:ascii="Arial" w:eastAsia="Times New Roman" w:hAnsi="Arial" w:cs="Times New Roman"/>
          <w:sz w:val="20"/>
          <w:szCs w:val="20"/>
          <w:lang w:eastAsia="it-IT"/>
        </w:rPr>
        <w:t>,</w:t>
      </w:r>
      <w:r w:rsidRPr="00902AE9">
        <w:rPr>
          <w:rFonts w:ascii="Arial" w:eastAsia="Times New Roman" w:hAnsi="Arial" w:cs="Times New Roman"/>
          <w:sz w:val="20"/>
          <w:szCs w:val="20"/>
          <w:lang w:eastAsia="it-IT"/>
        </w:rPr>
        <w:t xml:space="preserve"> dispensati</w:t>
      </w:r>
      <w:r w:rsidR="00637E5A">
        <w:rPr>
          <w:rFonts w:ascii="Arial" w:eastAsia="Times New Roman" w:hAnsi="Arial" w:cs="Times New Roman"/>
          <w:sz w:val="20"/>
          <w:szCs w:val="20"/>
          <w:lang w:eastAsia="it-IT"/>
        </w:rPr>
        <w:t xml:space="preserve"> o licenziati</w:t>
      </w:r>
      <w:r w:rsidRPr="00902AE9">
        <w:rPr>
          <w:rFonts w:ascii="Arial" w:eastAsia="Times New Roman" w:hAnsi="Arial" w:cs="Times New Roman"/>
          <w:sz w:val="20"/>
          <w:szCs w:val="20"/>
          <w:lang w:eastAsia="it-IT"/>
        </w:rPr>
        <w:t xml:space="preserve"> dall’impiego presso una pubblica amministrazione per persistente insufficiente rendimento, ovvero di non essere stati dichiarati decaduti da un impiego statale ai sensi del</w:t>
      </w:r>
      <w:r w:rsidR="007C41CF">
        <w:rPr>
          <w:rFonts w:ascii="Arial" w:eastAsia="Times New Roman" w:hAnsi="Arial" w:cs="Times New Roman"/>
          <w:sz w:val="20"/>
          <w:szCs w:val="20"/>
          <w:lang w:eastAsia="it-IT"/>
        </w:rPr>
        <w:t xml:space="preserve">l’art. 127, </w:t>
      </w:r>
      <w:r w:rsidRPr="00902AE9">
        <w:rPr>
          <w:rFonts w:ascii="Arial" w:eastAsia="Times New Roman" w:hAnsi="Arial" w:cs="Times New Roman"/>
          <w:sz w:val="20"/>
          <w:szCs w:val="20"/>
          <w:lang w:eastAsia="it-IT"/>
        </w:rPr>
        <w:t>primo comma, lettera d) del D.P.R. 10.1.1957, n. 3 e di non essere stati licenziati per aver conseguito l’impiego mediante la produzione di documenti falsi o con mezzi fraudolenti;</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cittadini degli Stati membri dell'Unione Europea o i familiari di cittadini di uno Stato membro dell’Unione Europea o i cittadini di Paesi terzi devono dichiarare, altresì, di godere dei diritti civili e politici anche nello Stato di appartenenza o di provenienza, ovvero i motivi del mancato godimento e di avere adeguata conoscenza della lingua italiana;</w:t>
      </w:r>
    </w:p>
    <w:p w:rsidR="00902AE9" w:rsidRPr="00444D66"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val="en-US" w:eastAsia="it-IT"/>
        </w:rPr>
      </w:pPr>
      <w:proofErr w:type="spellStart"/>
      <w:r w:rsidRPr="00444D66">
        <w:rPr>
          <w:rFonts w:ascii="Arial" w:eastAsia="Times New Roman" w:hAnsi="Arial" w:cs="Times New Roman"/>
          <w:sz w:val="20"/>
          <w:szCs w:val="20"/>
          <w:lang w:val="en-US" w:eastAsia="it-IT"/>
        </w:rPr>
        <w:t>i</w:t>
      </w:r>
      <w:proofErr w:type="spellEnd"/>
      <w:r w:rsidRPr="00444D66">
        <w:rPr>
          <w:rFonts w:ascii="Arial" w:eastAsia="Times New Roman" w:hAnsi="Arial" w:cs="Times New Roman"/>
          <w:sz w:val="20"/>
          <w:szCs w:val="20"/>
          <w:lang w:val="en-US" w:eastAsia="it-IT"/>
        </w:rPr>
        <w:t xml:space="preserve"> </w:t>
      </w:r>
      <w:proofErr w:type="spellStart"/>
      <w:r w:rsidRPr="00444D66">
        <w:rPr>
          <w:rFonts w:ascii="Arial" w:eastAsia="Times New Roman" w:hAnsi="Arial" w:cs="Times New Roman"/>
          <w:sz w:val="20"/>
          <w:szCs w:val="20"/>
          <w:lang w:val="en-US" w:eastAsia="it-IT"/>
        </w:rPr>
        <w:t>titoli</w:t>
      </w:r>
      <w:proofErr w:type="spellEnd"/>
      <w:r w:rsidRPr="00444D66">
        <w:rPr>
          <w:rFonts w:ascii="Arial" w:eastAsia="Times New Roman" w:hAnsi="Arial" w:cs="Times New Roman"/>
          <w:sz w:val="20"/>
          <w:szCs w:val="20"/>
          <w:lang w:val="en-US" w:eastAsia="it-IT"/>
        </w:rPr>
        <w:t xml:space="preserve"> </w:t>
      </w:r>
      <w:proofErr w:type="spellStart"/>
      <w:r w:rsidRPr="00444D66">
        <w:rPr>
          <w:rFonts w:ascii="Arial" w:eastAsia="Times New Roman" w:hAnsi="Arial" w:cs="Times New Roman"/>
          <w:sz w:val="20"/>
          <w:szCs w:val="20"/>
          <w:lang w:val="en-US" w:eastAsia="it-IT"/>
        </w:rPr>
        <w:t>valutabili</w:t>
      </w:r>
      <w:proofErr w:type="spellEnd"/>
      <w:r w:rsidRPr="00444D66">
        <w:rPr>
          <w:rFonts w:ascii="Arial" w:eastAsia="Times New Roman" w:hAnsi="Arial" w:cs="Times New Roman"/>
          <w:sz w:val="20"/>
          <w:szCs w:val="20"/>
          <w:lang w:val="en-US" w:eastAsia="it-IT"/>
        </w:rPr>
        <w:t>;</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il domicilio o recapito, completo del codice di avviamento postale, al quale si desidera siano trasmesse le comunicazioni relative al concorso nonch</w:t>
      </w:r>
      <w:r w:rsidR="00697BCD">
        <w:rPr>
          <w:rFonts w:ascii="Arial" w:eastAsia="Times New Roman" w:hAnsi="Arial" w:cs="Times New Roman"/>
          <w:sz w:val="20"/>
          <w:szCs w:val="20"/>
          <w:lang w:eastAsia="it-IT"/>
        </w:rPr>
        <w:t>é</w:t>
      </w:r>
      <w:r w:rsidRPr="00902AE9">
        <w:rPr>
          <w:rFonts w:ascii="Arial" w:eastAsia="Times New Roman" w:hAnsi="Arial" w:cs="Times New Roman"/>
          <w:sz w:val="20"/>
          <w:szCs w:val="20"/>
          <w:lang w:eastAsia="it-IT"/>
        </w:rPr>
        <w:t xml:space="preserve"> l’indirizzo di posta elettronica, se posseduto;</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la lingua straniera prescelta (se previsto);</w:t>
      </w:r>
    </w:p>
    <w:p w:rsidR="00902AE9" w:rsidRPr="00902AE9" w:rsidRDefault="00902AE9" w:rsidP="00902AE9">
      <w:pPr>
        <w:numPr>
          <w:ilvl w:val="0"/>
          <w:numId w:val="4"/>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 xml:space="preserve">l’avvenuto versamento di Euro 10,00 sul conto corrente intestato all’Università degli Studi di Milano – Bicocca presso </w:t>
      </w:r>
      <w:smartTag w:uri="urn:schemas-microsoft-com:office:smarttags" w:element="PersonName">
        <w:smartTagPr>
          <w:attr w:name="ProductID" w:val="la Banca Popolare"/>
        </w:smartTagPr>
        <w:r w:rsidRPr="00902AE9">
          <w:rPr>
            <w:rFonts w:ascii="Arial" w:eastAsia="Times New Roman" w:hAnsi="Arial" w:cs="Times New Roman"/>
            <w:sz w:val="20"/>
            <w:szCs w:val="20"/>
            <w:lang w:eastAsia="it-IT"/>
          </w:rPr>
          <w:t>la Banca Popolare</w:t>
        </w:r>
      </w:smartTag>
      <w:r w:rsidRPr="00902AE9">
        <w:rPr>
          <w:rFonts w:ascii="Arial" w:eastAsia="Times New Roman" w:hAnsi="Arial" w:cs="Times New Roman"/>
          <w:sz w:val="20"/>
          <w:szCs w:val="20"/>
          <w:lang w:eastAsia="it-IT"/>
        </w:rPr>
        <w:t xml:space="preserve"> di Sondrio, Agenzia di Milano – </w:t>
      </w:r>
      <w:proofErr w:type="spellStart"/>
      <w:r w:rsidRPr="00902AE9">
        <w:rPr>
          <w:rFonts w:ascii="Arial" w:eastAsia="Times New Roman" w:hAnsi="Arial" w:cs="Times New Roman"/>
          <w:sz w:val="20"/>
          <w:szCs w:val="20"/>
          <w:lang w:eastAsia="it-IT"/>
        </w:rPr>
        <w:t>ag</w:t>
      </w:r>
      <w:proofErr w:type="spellEnd"/>
      <w:r w:rsidRPr="00902AE9">
        <w:rPr>
          <w:rFonts w:ascii="Arial" w:eastAsia="Times New Roman" w:hAnsi="Arial" w:cs="Times New Roman"/>
          <w:sz w:val="20"/>
          <w:szCs w:val="20"/>
          <w:lang w:eastAsia="it-IT"/>
        </w:rPr>
        <w:t>. N. 29 – Bicocca, P.zza della Trivulziana 6, 20126 Milano – CODICE IBAN IT87 K056 9601 6280 0000 0200 X71.</w:t>
      </w:r>
    </w:p>
    <w:p w:rsidR="00902AE9" w:rsidRPr="00902AE9" w:rsidRDefault="00902AE9" w:rsidP="00902AE9">
      <w:pPr>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Nello spazio riservato alla causale del versamento indicare obbligatoriamente:</w:t>
      </w:r>
      <w:r w:rsidR="00697BCD">
        <w:rPr>
          <w:rFonts w:ascii="Arial" w:eastAsia="Times New Roman" w:hAnsi="Arial" w:cs="Times New Roman"/>
          <w:sz w:val="20"/>
          <w:szCs w:val="20"/>
          <w:lang w:eastAsia="it-IT"/>
        </w:rPr>
        <w:t xml:space="preserve"> </w:t>
      </w:r>
      <w:r w:rsidRPr="00902AE9">
        <w:rPr>
          <w:rFonts w:ascii="Arial" w:eastAsia="Times New Roman" w:hAnsi="Arial" w:cs="Times New Roman"/>
          <w:sz w:val="20"/>
          <w:szCs w:val="20"/>
          <w:lang w:eastAsia="it-IT"/>
        </w:rPr>
        <w:t xml:space="preserve">“contributo per la </w:t>
      </w:r>
      <w:r w:rsidRPr="00E37322">
        <w:rPr>
          <w:rFonts w:ascii="Arial" w:eastAsia="Times New Roman" w:hAnsi="Arial" w:cs="Times New Roman"/>
          <w:sz w:val="20"/>
          <w:szCs w:val="20"/>
          <w:lang w:eastAsia="it-IT"/>
        </w:rPr>
        <w:t xml:space="preserve">partecipazione al concorso codice </w:t>
      </w:r>
      <w:r w:rsidR="00E37322" w:rsidRPr="00E37322">
        <w:rPr>
          <w:rFonts w:ascii="Arial" w:eastAsia="Times New Roman" w:hAnsi="Arial" w:cs="Times New Roman"/>
          <w:sz w:val="20"/>
          <w:szCs w:val="20"/>
          <w:lang w:eastAsia="it-IT"/>
        </w:rPr>
        <w:t>n.17PTA019</w:t>
      </w:r>
      <w:r w:rsidRPr="00E37322">
        <w:rPr>
          <w:rFonts w:ascii="Arial" w:eastAsia="Times New Roman" w:hAnsi="Arial" w:cs="Times New Roman"/>
          <w:sz w:val="20"/>
          <w:szCs w:val="20"/>
          <w:lang w:eastAsia="it-IT"/>
        </w:rPr>
        <w:t>”. Il contributo non è rimborsabile.</w:t>
      </w:r>
      <w:r w:rsidRPr="00902AE9">
        <w:rPr>
          <w:rFonts w:ascii="Arial" w:eastAsia="Times New Roman" w:hAnsi="Arial" w:cs="Times New Roman"/>
          <w:sz w:val="20"/>
          <w:szCs w:val="20"/>
          <w:lang w:eastAsia="it-IT"/>
        </w:rPr>
        <w:t xml:space="preserve"> </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Il candidato portatore di handicap deve specificare l’eventuale ausilio necessario in relazione al proprio handicap, nonch</w:t>
      </w:r>
      <w:r w:rsidR="00697BCD">
        <w:rPr>
          <w:rFonts w:ascii="Arial" w:eastAsia="Times New Roman" w:hAnsi="Arial" w:cs="Times New Roman"/>
          <w:sz w:val="20"/>
          <w:szCs w:val="20"/>
          <w:lang w:eastAsia="it-IT"/>
        </w:rPr>
        <w:t>é</w:t>
      </w:r>
      <w:r w:rsidRPr="00902AE9">
        <w:rPr>
          <w:rFonts w:ascii="Arial" w:eastAsia="Times New Roman" w:hAnsi="Arial" w:cs="Times New Roman"/>
          <w:sz w:val="20"/>
          <w:szCs w:val="20"/>
          <w:lang w:eastAsia="it-IT"/>
        </w:rPr>
        <w:t xml:space="preserve"> l’eventuale necessità di tempi aggiuntivi per l’espletamento delle prove da documentarsi entrambi a mezzo di idoneo certificato rilasciato dalla struttura sanitaria pubblica competente per territorio, ai sensi degli articoli 4 e 20 della legge 104/92. </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b/>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2"/>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ART. 4: Commissione Giudicatrice</w:t>
      </w:r>
    </w:p>
    <w:p w:rsidR="00902AE9" w:rsidRPr="00902AE9" w:rsidRDefault="00902AE9" w:rsidP="00902AE9">
      <w:pPr>
        <w:keepNext/>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smartTag w:uri="urn:schemas-microsoft-com:office:smarttags" w:element="PersonName">
        <w:smartTagPr>
          <w:attr w:name="ProductID" w:val="La Commissione"/>
        </w:smartTagPr>
        <w:r w:rsidRPr="00902AE9">
          <w:rPr>
            <w:rFonts w:ascii="Arial" w:eastAsia="Times New Roman" w:hAnsi="Arial" w:cs="Times New Roman"/>
            <w:sz w:val="20"/>
            <w:szCs w:val="20"/>
            <w:lang w:eastAsia="it-IT"/>
          </w:rPr>
          <w:t>La Commissione</w:t>
        </w:r>
      </w:smartTag>
      <w:r w:rsidRPr="00902AE9">
        <w:rPr>
          <w:rFonts w:ascii="Arial" w:eastAsia="Times New Roman" w:hAnsi="Arial" w:cs="Times New Roman"/>
          <w:sz w:val="20"/>
          <w:szCs w:val="20"/>
          <w:lang w:eastAsia="it-IT"/>
        </w:rPr>
        <w:t xml:space="preserve"> giudicatrice </w:t>
      </w:r>
      <w:r w:rsidR="00697BCD">
        <w:rPr>
          <w:rFonts w:ascii="Arial" w:eastAsia="Times New Roman" w:hAnsi="Arial" w:cs="Times New Roman"/>
          <w:sz w:val="20"/>
          <w:szCs w:val="20"/>
          <w:lang w:eastAsia="it-IT"/>
        </w:rPr>
        <w:t>è</w:t>
      </w:r>
      <w:r w:rsidRPr="00902AE9">
        <w:rPr>
          <w:rFonts w:ascii="Arial" w:eastAsia="Times New Roman" w:hAnsi="Arial" w:cs="Times New Roman"/>
          <w:sz w:val="20"/>
          <w:szCs w:val="20"/>
          <w:lang w:eastAsia="it-IT"/>
        </w:rPr>
        <w:t xml:space="preserve"> nominata dal Direttore Generale nel rispetto delle vigenti disposizioni in materia.</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 xml:space="preserve">ART. </w:t>
      </w:r>
      <w:r w:rsidR="00E46775">
        <w:rPr>
          <w:rFonts w:ascii="Arial" w:eastAsia="Times New Roman" w:hAnsi="Arial" w:cs="Times New Roman"/>
          <w:b/>
          <w:sz w:val="20"/>
          <w:szCs w:val="20"/>
          <w:u w:val="single"/>
          <w:lang w:eastAsia="it-IT"/>
        </w:rPr>
        <w:t>5</w:t>
      </w:r>
      <w:r w:rsidRPr="00902AE9">
        <w:rPr>
          <w:rFonts w:ascii="Arial" w:eastAsia="Times New Roman" w:hAnsi="Arial" w:cs="Times New Roman"/>
          <w:b/>
          <w:sz w:val="20"/>
          <w:szCs w:val="20"/>
          <w:u w:val="single"/>
          <w:lang w:eastAsia="it-IT"/>
        </w:rPr>
        <w:t>: Prove di esame e titoli valutabili</w:t>
      </w:r>
    </w:p>
    <w:p w:rsidR="00E37322" w:rsidRPr="0098777C" w:rsidRDefault="00E37322" w:rsidP="00E37322">
      <w:pPr>
        <w:keepNext/>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8777C">
        <w:rPr>
          <w:rFonts w:ascii="Arial" w:eastAsia="Times New Roman" w:hAnsi="Arial" w:cs="Times New Roman"/>
          <w:sz w:val="20"/>
          <w:szCs w:val="20"/>
          <w:lang w:eastAsia="it-IT"/>
        </w:rPr>
        <w:t>Gli esami consisteranno in due prove scritte di cui una a contenuto teorico-pratico e in una prova orale sulle materie in capo alle competenze richieste dall’art.1 del presente bando.</w:t>
      </w:r>
    </w:p>
    <w:p w:rsidR="00523F6A" w:rsidRDefault="00523F6A" w:rsidP="00523F6A">
      <w:pPr>
        <w:tabs>
          <w:tab w:val="left" w:pos="567"/>
          <w:tab w:val="left" w:pos="1134"/>
          <w:tab w:val="left" w:pos="4536"/>
          <w:tab w:val="left" w:pos="6238"/>
          <w:tab w:val="left" w:pos="7939"/>
        </w:tabs>
        <w:spacing w:after="0" w:line="240" w:lineRule="auto"/>
        <w:jc w:val="both"/>
        <w:rPr>
          <w:rFonts w:ascii="Arial" w:eastAsia="Calibri" w:hAnsi="Arial" w:cs="Arial"/>
          <w:sz w:val="20"/>
          <w:szCs w:val="20"/>
        </w:rPr>
      </w:pPr>
    </w:p>
    <w:p w:rsidR="00523F6A" w:rsidRDefault="00523F6A" w:rsidP="00523F6A">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highlight w:val="red"/>
          <w:lang w:eastAsia="it-IT"/>
        </w:rPr>
      </w:pPr>
      <w:r w:rsidRPr="00B91C2D">
        <w:rPr>
          <w:rFonts w:ascii="Arial" w:eastAsia="Calibri" w:hAnsi="Arial" w:cs="Arial"/>
          <w:sz w:val="20"/>
          <w:szCs w:val="20"/>
        </w:rPr>
        <w:t>Entrambe le prove scritte verranno svolte su personal computer con sistema operativo Microsoft Windows 7 ITA e Microsoft Office 2010 ITA</w:t>
      </w:r>
      <w:r>
        <w:rPr>
          <w:rFonts w:ascii="Arial" w:eastAsia="Calibri" w:hAnsi="Arial" w:cs="Arial"/>
          <w:sz w:val="20"/>
          <w:szCs w:val="20"/>
        </w:rPr>
        <w:t>.</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highlight w:val="red"/>
          <w:lang w:eastAsia="it-IT"/>
        </w:rPr>
      </w:pPr>
    </w:p>
    <w:p w:rsidR="00010D8F" w:rsidRPr="00E13F98" w:rsidRDefault="00010D8F" w:rsidP="00010D8F">
      <w:pPr>
        <w:tabs>
          <w:tab w:val="left" w:pos="567"/>
          <w:tab w:val="left" w:pos="1134"/>
          <w:tab w:val="left" w:pos="4536"/>
          <w:tab w:val="left" w:pos="6238"/>
          <w:tab w:val="left" w:pos="7939"/>
        </w:tabs>
        <w:spacing w:after="0" w:line="240" w:lineRule="auto"/>
        <w:jc w:val="both"/>
        <w:rPr>
          <w:rFonts w:ascii="Arial" w:eastAsia="Times New Roman" w:hAnsi="Arial" w:cs="Times New Roman"/>
          <w:b/>
          <w:sz w:val="20"/>
          <w:szCs w:val="20"/>
          <w:lang w:eastAsia="it-IT"/>
        </w:rPr>
      </w:pPr>
      <w:r w:rsidRPr="008814D8">
        <w:rPr>
          <w:rFonts w:ascii="Arial" w:eastAsia="Times New Roman" w:hAnsi="Arial" w:cs="Times New Roman"/>
          <w:b/>
          <w:i/>
          <w:sz w:val="20"/>
          <w:szCs w:val="20"/>
          <w:lang w:eastAsia="it-IT"/>
        </w:rPr>
        <w:t xml:space="preserve">Il diario delle prove </w:t>
      </w:r>
      <w:r w:rsidR="00E13F98" w:rsidRPr="008814D8">
        <w:rPr>
          <w:rFonts w:ascii="Arial" w:eastAsia="Times New Roman" w:hAnsi="Arial" w:cs="Times New Roman"/>
          <w:b/>
          <w:i/>
          <w:sz w:val="20"/>
          <w:szCs w:val="20"/>
          <w:lang w:eastAsia="it-IT"/>
        </w:rPr>
        <w:t xml:space="preserve">di esame </w:t>
      </w:r>
      <w:r w:rsidRPr="008814D8">
        <w:rPr>
          <w:rFonts w:ascii="Arial" w:eastAsia="Times New Roman" w:hAnsi="Arial" w:cs="Times New Roman"/>
          <w:b/>
          <w:i/>
          <w:sz w:val="20"/>
          <w:szCs w:val="20"/>
          <w:lang w:eastAsia="it-IT"/>
        </w:rPr>
        <w:t>sarà comunicato</w:t>
      </w:r>
      <w:r w:rsidR="00E13F98" w:rsidRPr="008814D8">
        <w:rPr>
          <w:rFonts w:ascii="Arial" w:eastAsia="Times New Roman" w:hAnsi="Arial" w:cs="Times New Roman"/>
          <w:b/>
          <w:i/>
          <w:sz w:val="20"/>
          <w:szCs w:val="20"/>
          <w:lang w:eastAsia="it-IT"/>
        </w:rPr>
        <w:t>,</w:t>
      </w:r>
      <w:r w:rsidRPr="008814D8">
        <w:rPr>
          <w:rFonts w:ascii="Arial" w:eastAsia="Times New Roman" w:hAnsi="Arial" w:cs="Times New Roman"/>
          <w:b/>
          <w:i/>
          <w:sz w:val="20"/>
          <w:szCs w:val="20"/>
          <w:lang w:eastAsia="it-IT"/>
        </w:rPr>
        <w:t xml:space="preserve"> </w:t>
      </w:r>
      <w:r w:rsidR="00E13F98" w:rsidRPr="008814D8">
        <w:rPr>
          <w:rFonts w:ascii="Arial" w:eastAsia="Times New Roman" w:hAnsi="Arial" w:cs="Arial"/>
          <w:b/>
          <w:color w:val="000000"/>
          <w:sz w:val="20"/>
          <w:szCs w:val="20"/>
          <w:lang w:eastAsia="it-IT"/>
        </w:rPr>
        <w:t>con valore di notifica a tutti gli effetti,</w:t>
      </w:r>
      <w:r w:rsidR="00E13F98" w:rsidRPr="008814D8">
        <w:rPr>
          <w:rFonts w:ascii="Arial" w:eastAsia="Times New Roman" w:hAnsi="Arial" w:cs="Times New Roman"/>
          <w:b/>
          <w:i/>
          <w:sz w:val="20"/>
          <w:szCs w:val="20"/>
          <w:lang w:eastAsia="it-IT"/>
        </w:rPr>
        <w:t xml:space="preserve"> </w:t>
      </w:r>
      <w:r w:rsidRPr="008814D8">
        <w:rPr>
          <w:rFonts w:ascii="Arial" w:eastAsia="Times New Roman" w:hAnsi="Arial" w:cs="Times New Roman"/>
          <w:b/>
          <w:i/>
          <w:sz w:val="20"/>
          <w:szCs w:val="20"/>
          <w:lang w:eastAsia="it-IT"/>
        </w:rPr>
        <w:t xml:space="preserve">mediante avviso di pubblicazione sul sito web </w:t>
      </w:r>
      <w:hyperlink r:id="rId7" w:history="1">
        <w:r w:rsidRPr="008814D8">
          <w:rPr>
            <w:rStyle w:val="Collegamentoipertestuale"/>
            <w:rFonts w:ascii="Arial" w:eastAsia="Times New Roman" w:hAnsi="Arial" w:cs="Times New Roman"/>
            <w:b/>
            <w:i/>
            <w:sz w:val="20"/>
            <w:szCs w:val="20"/>
            <w:lang w:eastAsia="it-IT"/>
          </w:rPr>
          <w:t>www.unimib.it</w:t>
        </w:r>
      </w:hyperlink>
      <w:r w:rsidRPr="008814D8">
        <w:rPr>
          <w:rFonts w:ascii="Arial" w:eastAsia="Times New Roman" w:hAnsi="Arial" w:cs="Times New Roman"/>
          <w:b/>
          <w:i/>
          <w:sz w:val="20"/>
          <w:szCs w:val="20"/>
          <w:lang w:eastAsia="it-IT"/>
        </w:rPr>
        <w:t xml:space="preserve"> </w:t>
      </w:r>
      <w:r w:rsidR="00E13F98" w:rsidRPr="008814D8">
        <w:rPr>
          <w:rFonts w:ascii="Arial" w:eastAsia="Times New Roman" w:hAnsi="Arial" w:cs="Times New Roman"/>
          <w:b/>
          <w:i/>
          <w:sz w:val="20"/>
          <w:szCs w:val="20"/>
          <w:lang w:eastAsia="it-IT"/>
        </w:rPr>
        <w:t xml:space="preserve">alla voce Bandi e Concorsi </w:t>
      </w:r>
      <w:r w:rsidRPr="008814D8">
        <w:rPr>
          <w:rFonts w:ascii="Arial" w:eastAsia="Times New Roman" w:hAnsi="Arial" w:cs="Times New Roman"/>
          <w:b/>
          <w:i/>
          <w:sz w:val="20"/>
          <w:szCs w:val="20"/>
          <w:lang w:eastAsia="it-IT"/>
        </w:rPr>
        <w:t>e all’Albo Ufficiale di Ateneo</w:t>
      </w:r>
      <w:r w:rsidR="00E13F98" w:rsidRPr="008814D8">
        <w:rPr>
          <w:rFonts w:ascii="Arial" w:eastAsia="Times New Roman" w:hAnsi="Arial" w:cs="Times New Roman"/>
          <w:b/>
          <w:i/>
          <w:sz w:val="20"/>
          <w:szCs w:val="20"/>
          <w:lang w:eastAsia="it-IT"/>
        </w:rPr>
        <w:t xml:space="preserve"> </w:t>
      </w:r>
      <w:r w:rsidR="00E13F98" w:rsidRPr="00221980">
        <w:rPr>
          <w:rFonts w:ascii="Arial" w:eastAsia="Times New Roman" w:hAnsi="Arial" w:cs="Times New Roman"/>
          <w:b/>
          <w:i/>
          <w:sz w:val="20"/>
          <w:szCs w:val="20"/>
          <w:lang w:eastAsia="it-IT"/>
        </w:rPr>
        <w:t xml:space="preserve">entro il </w:t>
      </w:r>
      <w:r w:rsidR="00221980" w:rsidRPr="00221980">
        <w:rPr>
          <w:rFonts w:ascii="Arial" w:eastAsia="Times New Roman" w:hAnsi="Arial" w:cs="Times New Roman"/>
          <w:b/>
          <w:i/>
          <w:sz w:val="20"/>
          <w:szCs w:val="20"/>
          <w:lang w:eastAsia="it-IT"/>
        </w:rPr>
        <w:t xml:space="preserve">7 </w:t>
      </w:r>
      <w:r w:rsidR="00AB22D5">
        <w:rPr>
          <w:rFonts w:ascii="Arial" w:eastAsia="Times New Roman" w:hAnsi="Arial" w:cs="Times New Roman"/>
          <w:b/>
          <w:i/>
          <w:sz w:val="20"/>
          <w:szCs w:val="20"/>
          <w:lang w:eastAsia="it-IT"/>
        </w:rPr>
        <w:t>novembre</w:t>
      </w:r>
      <w:r w:rsidR="00221980" w:rsidRPr="00221980">
        <w:rPr>
          <w:rFonts w:ascii="Arial" w:eastAsia="Times New Roman" w:hAnsi="Arial" w:cs="Times New Roman"/>
          <w:b/>
          <w:i/>
          <w:sz w:val="20"/>
          <w:szCs w:val="20"/>
          <w:lang w:eastAsia="it-IT"/>
        </w:rPr>
        <w:t xml:space="preserve"> 2017</w:t>
      </w:r>
      <w:r w:rsidR="00E13F98" w:rsidRPr="00221980">
        <w:rPr>
          <w:rFonts w:ascii="Arial" w:eastAsia="Times New Roman" w:hAnsi="Arial" w:cs="Times New Roman"/>
          <w:b/>
          <w:i/>
          <w:sz w:val="20"/>
          <w:szCs w:val="20"/>
          <w:lang w:eastAsia="it-IT"/>
        </w:rPr>
        <w:t xml:space="preserve"> </w:t>
      </w:r>
      <w:r w:rsidR="00E13F98" w:rsidRPr="00221980">
        <w:rPr>
          <w:rFonts w:ascii="Arial" w:eastAsia="Times New Roman" w:hAnsi="Arial" w:cs="Arial"/>
          <w:b/>
          <w:sz w:val="20"/>
          <w:szCs w:val="20"/>
          <w:lang w:eastAsia="it-IT"/>
        </w:rPr>
        <w:t>nel</w:t>
      </w:r>
      <w:r w:rsidR="00E13F98" w:rsidRPr="00E13F98">
        <w:rPr>
          <w:rFonts w:ascii="Arial" w:eastAsia="Times New Roman" w:hAnsi="Arial" w:cs="Arial"/>
          <w:b/>
          <w:sz w:val="20"/>
          <w:szCs w:val="20"/>
          <w:lang w:eastAsia="it-IT"/>
        </w:rPr>
        <w:t xml:space="preserve"> rispetto di quanto stabilisce l’art. 6 del </w:t>
      </w:r>
      <w:r w:rsidR="00E13F98" w:rsidRPr="00E13F98">
        <w:rPr>
          <w:rFonts w:ascii="Arial" w:eastAsia="Times New Roman" w:hAnsi="Arial" w:cs="Times New Roman"/>
          <w:b/>
          <w:sz w:val="20"/>
          <w:szCs w:val="20"/>
          <w:lang w:eastAsia="it-IT"/>
        </w:rPr>
        <w:t>D.P.R. 9.5.1994, n. 487 e successive modifiche e integrazioni.</w:t>
      </w:r>
    </w:p>
    <w:p w:rsidR="00E13F98" w:rsidRPr="00E13F98" w:rsidRDefault="00E13F98" w:rsidP="00E13F98">
      <w:pPr>
        <w:tabs>
          <w:tab w:val="left" w:pos="567"/>
          <w:tab w:val="left" w:pos="1134"/>
          <w:tab w:val="left" w:pos="4536"/>
          <w:tab w:val="left" w:pos="6238"/>
          <w:tab w:val="left" w:pos="7939"/>
        </w:tabs>
        <w:spacing w:after="0" w:line="240" w:lineRule="auto"/>
        <w:jc w:val="both"/>
        <w:rPr>
          <w:rFonts w:ascii="Arial" w:eastAsia="Times New Roman" w:hAnsi="Arial" w:cs="Times New Roman"/>
          <w:b/>
          <w:sz w:val="20"/>
          <w:szCs w:val="20"/>
          <w:lang w:eastAsia="it-IT"/>
        </w:rPr>
      </w:pPr>
      <w:r w:rsidRPr="00E13F98">
        <w:rPr>
          <w:rFonts w:ascii="Arial" w:hAnsi="Arial" w:cs="Arial"/>
          <w:b/>
          <w:sz w:val="20"/>
          <w:szCs w:val="20"/>
        </w:rPr>
        <w:t>Non sarà utilizzata a</w:t>
      </w:r>
      <w:bookmarkStart w:id="0" w:name="_GoBack"/>
      <w:bookmarkEnd w:id="0"/>
      <w:r w:rsidRPr="00E13F98">
        <w:rPr>
          <w:rFonts w:ascii="Arial" w:hAnsi="Arial" w:cs="Arial"/>
          <w:b/>
          <w:sz w:val="20"/>
          <w:szCs w:val="20"/>
        </w:rPr>
        <w:t xml:space="preserve">ltra forma di comunicazione. E’ onere di ciascun candidato consultare l’Albo Ufficiale di Ateneo e/o il sito web </w:t>
      </w:r>
      <w:hyperlink r:id="rId8" w:history="1">
        <w:r w:rsidRPr="00E13F98">
          <w:rPr>
            <w:rStyle w:val="Collegamentoipertestuale"/>
            <w:rFonts w:ascii="Arial" w:eastAsia="Times New Roman" w:hAnsi="Arial" w:cs="Arial"/>
            <w:b/>
            <w:sz w:val="20"/>
            <w:szCs w:val="20"/>
            <w:lang w:eastAsia="it-IT"/>
          </w:rPr>
          <w:t>www.unimib.it</w:t>
        </w:r>
      </w:hyperlink>
      <w:r w:rsidRPr="00E13F98">
        <w:rPr>
          <w:rStyle w:val="Collegamentoipertestuale"/>
          <w:rFonts w:ascii="Arial" w:eastAsia="Times New Roman" w:hAnsi="Arial" w:cs="Arial"/>
          <w:b/>
          <w:color w:val="auto"/>
          <w:sz w:val="20"/>
          <w:szCs w:val="20"/>
          <w:lang w:eastAsia="it-IT"/>
        </w:rPr>
        <w:t>.</w:t>
      </w:r>
    </w:p>
    <w:p w:rsidR="00E13F98" w:rsidRDefault="00E13F98" w:rsidP="00010D8F">
      <w:pPr>
        <w:tabs>
          <w:tab w:val="left" w:pos="567"/>
          <w:tab w:val="left" w:pos="1134"/>
          <w:tab w:val="left" w:pos="4536"/>
          <w:tab w:val="left" w:pos="6238"/>
          <w:tab w:val="left" w:pos="7939"/>
        </w:tabs>
        <w:spacing w:after="0" w:line="240" w:lineRule="auto"/>
        <w:jc w:val="both"/>
        <w:rPr>
          <w:rFonts w:ascii="Arial" w:eastAsia="Times New Roman" w:hAnsi="Arial" w:cs="Times New Roman"/>
          <w:i/>
          <w:sz w:val="20"/>
          <w:szCs w:val="20"/>
          <w:highlight w:val="yellow"/>
          <w:lang w:eastAsia="it-IT"/>
        </w:rPr>
      </w:pPr>
    </w:p>
    <w:p w:rsidR="00902AE9" w:rsidRPr="00AF191F"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AF191F">
        <w:rPr>
          <w:rFonts w:ascii="Arial" w:eastAsia="Times New Roman" w:hAnsi="Arial" w:cs="Times New Roman"/>
          <w:sz w:val="20"/>
          <w:szCs w:val="20"/>
          <w:lang w:eastAsia="it-IT"/>
        </w:rPr>
        <w:t>Per essere ammessi a sostenere le prove d’esame, i candidati dovranno essere muniti di uno dei seguenti documenti di riconoscimento non scaduto:</w:t>
      </w:r>
    </w:p>
    <w:p w:rsidR="00902AE9" w:rsidRPr="00902AE9" w:rsidRDefault="00902AE9" w:rsidP="00902AE9">
      <w:pPr>
        <w:numPr>
          <w:ilvl w:val="0"/>
          <w:numId w:val="5"/>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carta d’identità o passaporto o patente automobilistica o tessera postale;</w:t>
      </w:r>
    </w:p>
    <w:p w:rsidR="00902AE9" w:rsidRPr="00902AE9" w:rsidRDefault="00902AE9" w:rsidP="00902AE9">
      <w:pPr>
        <w:numPr>
          <w:ilvl w:val="0"/>
          <w:numId w:val="5"/>
        </w:num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tessera di riconoscimento rilasciata dalle Amministrazioni dello Stato ai propri dipendenti (D.P.R. 28.7.67, n. 851, art. 12).</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 xml:space="preserve">Sono ammessi alla prova orale i candidati che abbiano riportato una votazione di almeno 21/30 o equivalente </w:t>
      </w:r>
      <w:r w:rsidRPr="00035345">
        <w:rPr>
          <w:rFonts w:ascii="Arial" w:eastAsia="Times New Roman" w:hAnsi="Arial" w:cs="Times New Roman"/>
          <w:sz w:val="20"/>
          <w:szCs w:val="20"/>
          <w:lang w:eastAsia="it-IT"/>
        </w:rPr>
        <w:t>in ciascuna prova scritta</w:t>
      </w:r>
      <w:r w:rsidRPr="00035345">
        <w:rPr>
          <w:rFonts w:ascii="Arial" w:eastAsia="Times New Roman" w:hAnsi="Arial" w:cs="Times New Roman"/>
          <w:i/>
          <w:sz w:val="20"/>
          <w:szCs w:val="20"/>
          <w:lang w:eastAsia="it-IT"/>
        </w:rPr>
        <w:t>.</w:t>
      </w:r>
      <w:r w:rsidRPr="00035345">
        <w:rPr>
          <w:rFonts w:ascii="Arial" w:eastAsia="Times New Roman" w:hAnsi="Arial" w:cs="Times New Roman"/>
          <w:sz w:val="20"/>
          <w:szCs w:val="20"/>
          <w:lang w:eastAsia="it-IT"/>
        </w:rPr>
        <w:t xml:space="preserve"> Ai candidati che conseguono l’ammissione alla prova orale viene data comunicazione con l’indicazione del voto riportato nelle prove precedenti.</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La prova orale non si intende superata se il candidato non ottenga almeno una votazione di 21/30 o equivalente.</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titoli valutabili, purch</w:t>
      </w:r>
      <w:r w:rsidR="00697BCD">
        <w:rPr>
          <w:rFonts w:ascii="Arial" w:eastAsia="Times New Roman" w:hAnsi="Arial" w:cs="Times New Roman"/>
          <w:sz w:val="20"/>
          <w:szCs w:val="20"/>
          <w:lang w:eastAsia="it-IT"/>
        </w:rPr>
        <w:t>é</w:t>
      </w:r>
      <w:r w:rsidRPr="00902AE9">
        <w:rPr>
          <w:rFonts w:ascii="Arial" w:eastAsia="Times New Roman" w:hAnsi="Arial" w:cs="Times New Roman"/>
          <w:sz w:val="20"/>
          <w:szCs w:val="20"/>
          <w:lang w:eastAsia="it-IT"/>
        </w:rPr>
        <w:t xml:space="preserve"> attinenti alle attività del posto messo a concorso, e il relativo punteggio, sono i seguenti:</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b/>
          <w:sz w:val="20"/>
          <w:szCs w:val="20"/>
          <w:lang w:eastAsia="it-IT"/>
        </w:rPr>
      </w:pPr>
      <w:r w:rsidRPr="00902AE9">
        <w:rPr>
          <w:rFonts w:ascii="Arial" w:eastAsia="Times New Roman" w:hAnsi="Arial" w:cs="Arial"/>
          <w:b/>
          <w:sz w:val="20"/>
          <w:szCs w:val="20"/>
          <w:lang w:eastAsia="it-IT"/>
        </w:rPr>
        <w:t>a) anzianità di servizio, calcolata alla data di scadenza del bando, fino ad un massimo di 8 punti:</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902AE9">
        <w:rPr>
          <w:rFonts w:ascii="Arial" w:eastAsia="Times New Roman" w:hAnsi="Arial" w:cs="Arial"/>
          <w:sz w:val="20"/>
          <w:szCs w:val="20"/>
          <w:lang w:eastAsia="it-IT"/>
        </w:rPr>
        <w:t>- anzianità di servizio prestata a tempo indeterminato o determinato presso le Università per un periodo continuativo almeno pari ad un anno: 2 punti per ogni anno. Il punteggio è dimezzato se il servizio è stato prestato nelle categorie inferiori rispetto alla categoria dei posti messi a concorso. Fino ad un massimo di 6 punti;</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902AE9">
        <w:rPr>
          <w:rFonts w:ascii="Arial" w:eastAsia="Times New Roman" w:hAnsi="Arial" w:cs="Arial"/>
          <w:sz w:val="20"/>
          <w:szCs w:val="20"/>
          <w:lang w:eastAsia="it-IT"/>
        </w:rPr>
        <w:t>- anzianità di servizio prestata sotto forma di co.co.co. presso le Università, per un periodo continuativo almeno pari ad un anno: 1 punto per ogni anno. Fino ad un massimo di 3 punti;</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902AE9">
        <w:rPr>
          <w:rFonts w:ascii="Arial" w:eastAsia="Times New Roman" w:hAnsi="Arial" w:cs="Arial"/>
          <w:sz w:val="20"/>
          <w:szCs w:val="20"/>
          <w:lang w:eastAsia="it-IT"/>
        </w:rPr>
        <w:t>- anzianità di servizio prestata a tempo indeterminato o determinato o co.co.co. presso altre Pubbliche Amministrazioni, per un periodo continuativo almeno pari ad un anno: 0,5 punti per ogni anno. Fino ad un massimo di 4 punti;</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902AE9">
        <w:rPr>
          <w:rFonts w:ascii="Arial" w:eastAsia="Times New Roman" w:hAnsi="Arial" w:cs="Arial"/>
          <w:b/>
          <w:sz w:val="20"/>
          <w:szCs w:val="20"/>
          <w:lang w:eastAsia="it-IT"/>
        </w:rPr>
        <w:t>b) incarichi professionali, fino ad un massimo di 3 punti:</w:t>
      </w:r>
      <w:r w:rsidRPr="00902AE9">
        <w:rPr>
          <w:rFonts w:ascii="Arial" w:eastAsia="Times New Roman" w:hAnsi="Arial" w:cs="Arial"/>
          <w:sz w:val="20"/>
          <w:szCs w:val="20"/>
          <w:lang w:eastAsia="it-IT"/>
        </w:rPr>
        <w:t xml:space="preserve"> vi rientrano gli incarichi di responsabilità o funzione specialistica, formalmente attribuiti, di durata continuativa almeno pari ad un anno.</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902AE9">
        <w:rPr>
          <w:rFonts w:ascii="Arial" w:eastAsia="Times New Roman" w:hAnsi="Arial" w:cs="Arial"/>
          <w:b/>
          <w:sz w:val="20"/>
          <w:szCs w:val="20"/>
          <w:lang w:eastAsia="it-IT"/>
        </w:rPr>
        <w:t>c) altri titoli, fino ad un massimo di 3 punti:</w:t>
      </w:r>
      <w:r w:rsidRPr="00902AE9">
        <w:rPr>
          <w:rFonts w:ascii="Arial" w:eastAsia="Times New Roman" w:hAnsi="Arial" w:cs="Arial"/>
          <w:sz w:val="20"/>
          <w:szCs w:val="20"/>
          <w:lang w:eastAsia="it-IT"/>
        </w:rPr>
        <w:t xml:space="preserve"> vi rientrano i titoli di studio, i titoli scientifici quali pubblicazioni e lavori originali, altri titoli quali attività didattiche, partecipazione a convegni in qualità di relatore o correlatore.</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902AE9">
        <w:rPr>
          <w:rFonts w:ascii="Arial" w:eastAsia="Times New Roman" w:hAnsi="Arial" w:cs="Arial"/>
          <w:b/>
          <w:sz w:val="20"/>
          <w:szCs w:val="20"/>
          <w:lang w:eastAsia="it-IT"/>
        </w:rPr>
        <w:t>d) precedenti esperienze professionali, fino ad un massimo di 3 punti:</w:t>
      </w:r>
      <w:r w:rsidRPr="00902AE9">
        <w:rPr>
          <w:rFonts w:ascii="Arial" w:eastAsia="Times New Roman" w:hAnsi="Arial" w:cs="Arial"/>
          <w:sz w:val="20"/>
          <w:szCs w:val="20"/>
          <w:lang w:eastAsia="it-IT"/>
        </w:rPr>
        <w:t xml:space="preserve"> vi rientrano le precedenti attività lavorative, svolte a qualsiasi titolo di durata continuativa almeno pari ad un anno.</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r w:rsidRPr="00902AE9">
        <w:rPr>
          <w:rFonts w:ascii="Arial" w:eastAsia="Times New Roman" w:hAnsi="Arial" w:cs="Arial"/>
          <w:b/>
          <w:sz w:val="20"/>
          <w:szCs w:val="20"/>
          <w:lang w:eastAsia="it-IT"/>
        </w:rPr>
        <w:t>e) formazione, fino ad un massimo di 3 punti:</w:t>
      </w:r>
      <w:r w:rsidRPr="00902AE9">
        <w:rPr>
          <w:rFonts w:ascii="Arial" w:eastAsia="Times New Roman" w:hAnsi="Arial" w:cs="Arial"/>
          <w:sz w:val="20"/>
          <w:szCs w:val="20"/>
          <w:lang w:eastAsia="it-IT"/>
        </w:rPr>
        <w:t xml:space="preserve"> vi rientrano gli attestati di qualificazione e/o specializzazione a seguito di corsi di qualificazione e/o specializzazione organizzati da pubbliche amministrazioni o enti privati e gli attestati di partecipazione a convegni o seminari di studio o corsi di formazione.</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sz w:val="20"/>
          <w:szCs w:val="20"/>
          <w:lang w:eastAsia="it-IT"/>
        </w:rPr>
      </w:pP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Arial"/>
          <w:dstrike/>
          <w:sz w:val="20"/>
          <w:szCs w:val="20"/>
          <w:lang w:eastAsia="it-IT"/>
        </w:rPr>
      </w:pPr>
      <w:r w:rsidRPr="00902AE9">
        <w:rPr>
          <w:rFonts w:ascii="Arial" w:eastAsia="Times New Roman" w:hAnsi="Arial" w:cs="Arial"/>
          <w:sz w:val="20"/>
          <w:szCs w:val="20"/>
          <w:lang w:eastAsia="it-IT"/>
        </w:rPr>
        <w:t xml:space="preserve">La somma dei titoli sopra elencati non potrà superare i 20 punti. I titoli fatti valere come requisito di accesso non possono rientrare nelle categorie di titoli valutabili. </w:t>
      </w:r>
    </w:p>
    <w:p w:rsidR="002605E0" w:rsidRPr="002605E0" w:rsidRDefault="002605E0" w:rsidP="002605E0">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2605E0">
        <w:rPr>
          <w:rFonts w:ascii="Arial" w:eastAsia="Times New Roman" w:hAnsi="Arial" w:cs="Times New Roman"/>
          <w:sz w:val="20"/>
          <w:szCs w:val="20"/>
          <w:lang w:eastAsia="it-IT"/>
        </w:rPr>
        <w:t>I suddetti titoli dovranno essere dichiarati sulla procedura informatica entro il termine di scadenza previsto per la presentazione della domanda di ammissione al concorso.</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Non è consentito il riferimento a titoli presentati a questa o ad altra Amministrazione o a documenti allegati ad altra domanda di partecipazione ad altro concorso. I candidati che abbiano prestato servizio presso questo Ateneo o siano tuttora in servizio potranno chiedere l'acquisizione d'ufficio di eventuali titoli valutabili giacenti nel fascicolo personale. Agli atti e documenti redatti in lingua straniera deve essere allegata una traduzione in lingua italiana certificata conforme al testo straniero redatta dalla competente rappresentanza consolare o diplomatica, ovvero da un traduttore ufficiale.</w:t>
      </w:r>
    </w:p>
    <w:p w:rsidR="00B10F18"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035345">
        <w:rPr>
          <w:rFonts w:ascii="Arial" w:eastAsia="Times New Roman" w:hAnsi="Arial" w:cs="Times New Roman"/>
          <w:sz w:val="20"/>
          <w:szCs w:val="20"/>
          <w:lang w:eastAsia="it-IT"/>
        </w:rPr>
        <w:t>La valutazione dei titoli, previa individuazione dei criteri, sarà effettuata</w:t>
      </w:r>
      <w:r w:rsidR="00035345" w:rsidRPr="00035345">
        <w:rPr>
          <w:rFonts w:ascii="Arial" w:eastAsia="Times New Roman" w:hAnsi="Arial" w:cs="Times New Roman"/>
          <w:sz w:val="20"/>
          <w:szCs w:val="20"/>
          <w:lang w:eastAsia="it-IT"/>
        </w:rPr>
        <w:t>,</w:t>
      </w:r>
      <w:r w:rsidRPr="00035345">
        <w:rPr>
          <w:rFonts w:ascii="Arial" w:eastAsia="Times New Roman" w:hAnsi="Arial" w:cs="Times New Roman"/>
          <w:sz w:val="20"/>
          <w:szCs w:val="20"/>
          <w:lang w:eastAsia="it-IT"/>
        </w:rPr>
        <w:t xml:space="preserve"> dopo lo svolgimento delle prove scritte e prima che si proceda alla </w:t>
      </w:r>
      <w:r w:rsidR="00035345" w:rsidRPr="00035345">
        <w:rPr>
          <w:rFonts w:ascii="Arial" w:eastAsia="Times New Roman" w:hAnsi="Arial" w:cs="Times New Roman"/>
          <w:sz w:val="20"/>
          <w:szCs w:val="20"/>
          <w:lang w:eastAsia="it-IT"/>
        </w:rPr>
        <w:t>correzione degli elaborati</w:t>
      </w:r>
      <w:r w:rsidRPr="00035345">
        <w:rPr>
          <w:rFonts w:ascii="Arial" w:eastAsia="Times New Roman" w:hAnsi="Arial" w:cs="Times New Roman"/>
          <w:sz w:val="20"/>
          <w:szCs w:val="20"/>
          <w:lang w:eastAsia="it-IT"/>
        </w:rPr>
        <w:t xml:space="preserve"> e sarà comunicata ai candidati prima dello svolgimento</w:t>
      </w:r>
      <w:r w:rsidRPr="00902AE9">
        <w:rPr>
          <w:rFonts w:ascii="Arial" w:eastAsia="Times New Roman" w:hAnsi="Arial" w:cs="Times New Roman"/>
          <w:sz w:val="20"/>
          <w:szCs w:val="20"/>
          <w:lang w:eastAsia="it-IT"/>
        </w:rPr>
        <w:t xml:space="preserve"> della prova orale.</w:t>
      </w:r>
    </w:p>
    <w:p w:rsidR="00902AE9" w:rsidRPr="00902AE9" w:rsidRDefault="00902AE9" w:rsidP="00902AE9">
      <w:pPr>
        <w:tabs>
          <w:tab w:val="left" w:pos="567"/>
          <w:tab w:val="left" w:pos="1134"/>
          <w:tab w:val="left" w:pos="4536"/>
          <w:tab w:val="left" w:pos="6238"/>
          <w:tab w:val="left" w:pos="7939"/>
        </w:tabs>
        <w:spacing w:after="0" w:line="240" w:lineRule="auto"/>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 xml:space="preserve">ART. </w:t>
      </w:r>
      <w:r w:rsidR="00E46775">
        <w:rPr>
          <w:rFonts w:ascii="Arial" w:eastAsia="Times New Roman" w:hAnsi="Arial" w:cs="Times New Roman"/>
          <w:b/>
          <w:sz w:val="20"/>
          <w:szCs w:val="20"/>
          <w:u w:val="single"/>
          <w:lang w:eastAsia="it-IT"/>
        </w:rPr>
        <w:t>6</w:t>
      </w:r>
      <w:r w:rsidRPr="00902AE9">
        <w:rPr>
          <w:rFonts w:ascii="Arial" w:eastAsia="Times New Roman" w:hAnsi="Arial" w:cs="Times New Roman"/>
          <w:b/>
          <w:sz w:val="20"/>
          <w:szCs w:val="20"/>
          <w:u w:val="single"/>
          <w:lang w:eastAsia="it-IT"/>
        </w:rPr>
        <w:t>: Preferenze a parità di merito</w:t>
      </w:r>
    </w:p>
    <w:p w:rsidR="004F0E4D" w:rsidRPr="004F0E4D" w:rsidRDefault="004F0E4D" w:rsidP="004F0E4D">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4F0E4D">
        <w:rPr>
          <w:rFonts w:ascii="Arial" w:eastAsia="Times New Roman" w:hAnsi="Arial" w:cs="Arial"/>
          <w:sz w:val="20"/>
          <w:szCs w:val="20"/>
          <w:lang w:eastAsia="it-IT"/>
        </w:rPr>
        <w:t>I candidati al momento della presentazione della domanda hanno facoltà di indicare eventuali titoli di preferenza in caso di parità di valu</w:t>
      </w:r>
      <w:r>
        <w:rPr>
          <w:rFonts w:ascii="Arial" w:eastAsia="Times New Roman" w:hAnsi="Arial" w:cs="Arial"/>
          <w:sz w:val="20"/>
          <w:szCs w:val="20"/>
          <w:lang w:eastAsia="it-IT"/>
        </w:rPr>
        <w:t>ta</w:t>
      </w:r>
      <w:r w:rsidRPr="004F0E4D">
        <w:rPr>
          <w:rFonts w:ascii="Arial" w:eastAsia="Times New Roman" w:hAnsi="Arial" w:cs="Arial"/>
          <w:sz w:val="20"/>
          <w:szCs w:val="20"/>
          <w:lang w:eastAsia="it-IT"/>
        </w:rPr>
        <w:t>zione finale. In alternativa entro 15 giorni decorrenti dal giorno successivo a quello in cui hanno</w:t>
      </w:r>
      <w:r w:rsidRPr="004F0E4D">
        <w:rPr>
          <w:rFonts w:ascii="Arial" w:eastAsia="Times New Roman" w:hAnsi="Arial" w:cs="Times New Roman"/>
          <w:sz w:val="20"/>
          <w:szCs w:val="20"/>
          <w:lang w:eastAsia="it-IT"/>
        </w:rPr>
        <w:t xml:space="preserve"> sostenuto la prova orale dovranno far pervenire al Direttore Generale dell’Università degli Studi di Milano-Bicocca, P.zza dell’Ateneo Nuovo n. 1, 20126 Milano, i documenti in carta semplice attestanti il possesso dei titoli di preferenza, a parità di valutazione. Tali documenti potranno essere sostituiti, nei casi previsti dalla legge</w:t>
      </w:r>
      <w:r w:rsidR="007677A6">
        <w:rPr>
          <w:rFonts w:ascii="Arial" w:eastAsia="Times New Roman" w:hAnsi="Arial" w:cs="Times New Roman"/>
          <w:sz w:val="20"/>
          <w:szCs w:val="20"/>
          <w:lang w:eastAsia="it-IT"/>
        </w:rPr>
        <w:t>,</w:t>
      </w:r>
      <w:r w:rsidRPr="004F0E4D">
        <w:rPr>
          <w:rFonts w:ascii="Arial" w:eastAsia="Times New Roman" w:hAnsi="Arial" w:cs="Times New Roman"/>
          <w:sz w:val="20"/>
          <w:szCs w:val="20"/>
          <w:lang w:eastAsia="it-IT"/>
        </w:rPr>
        <w:t xml:space="preserve"> da dichiarazione sostitutiva di certificazione o dichiarazione sostitutiva di atto notorio. I documenti si considerano prodotti in tempo utile anche se spediti a mezzo raccomandata con avviso di ricevimento entro il termine suindicato. A tal fine fa fede il timbro a data dell'ufficio postale accettante. </w:t>
      </w:r>
    </w:p>
    <w:p w:rsidR="00902AE9" w:rsidRPr="00902AE9" w:rsidRDefault="00902AE9" w:rsidP="00902AE9">
      <w:pPr>
        <w:keepNext/>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 xml:space="preserve"> Le categorie di cittadini che nei pubblici concorsi hanno preferenza a parità di merito sono:</w:t>
      </w:r>
    </w:p>
    <w:p w:rsidR="00902AE9" w:rsidRPr="00902AE9" w:rsidRDefault="00902AE9" w:rsidP="00902AE9">
      <w:pPr>
        <w:numPr>
          <w:ilvl w:val="0"/>
          <w:numId w:val="6"/>
        </w:numPr>
        <w:tabs>
          <w:tab w:val="left" w:pos="284"/>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 xml:space="preserve"> </w:t>
      </w:r>
      <w:r w:rsidRPr="00902AE9">
        <w:rPr>
          <w:rFonts w:ascii="Arial" w:eastAsia="Times New Roman" w:hAnsi="Arial" w:cs="Times New Roman"/>
          <w:sz w:val="20"/>
          <w:szCs w:val="20"/>
          <w:lang w:eastAsia="it-IT"/>
        </w:rPr>
        <w:tab/>
        <w:t>gli insigniti di medaglia al valor militare;</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mutilati ed invalidi di guerra ex combattenti;</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mutilati ed invalidi per fatto di guerra;</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mutilati ed invalidi per servizio nel settore pubblico e privato;</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gli orfani di guerra;</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gli orfani dei caduti per fatto di guerra;</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gli orfani dei caduti per servizio nel settore pubblico e privato;</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feriti in combattimento;</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gli insigniti di croce di guerra o di altra attestazione speciale di merito di guerra, nonché i capi di famiglia numerosa;</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figli di mutilati e degli invalidi di guerra ex combattenti;</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figli dei mutilati e degli invalidi per fatto di guerra;</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figli dei mutilati e degli invalidi per servizio nel settore pubblico e privato;</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genitori vedovi non risposati, i coniugi non risposati e le sorelle ed i fratelli vedovi o non sposati dei caduti in guerra;</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genitori vedovi non risposati, i coniugi non risposati e le sorelle ed i fratelli vedovi o non sposati dei caduti per fatto di guerra;</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genitori vedovi non risposati, i coniugi non risposati e le sorelle ed i fratelli vedovi o non sposati dei caduti per servizio nel settore pubblico e privato;</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coloro che abbiano prestato servizio militare come combattenti;</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coloro che abbiano prestato lodevole servizio a qualunque titolo, per non meno di un anno, nell'amministrazione che ha indetto il concorso;</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coniugati e i non coniugati con riguardo al numero dei figli a carico;</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gli invalidi e i mutilati civili;</w:t>
      </w:r>
    </w:p>
    <w:p w:rsidR="00902AE9" w:rsidRPr="00902AE9" w:rsidRDefault="00902AE9" w:rsidP="00902AE9">
      <w:pPr>
        <w:numPr>
          <w:ilvl w:val="0"/>
          <w:numId w:val="6"/>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 militari volontari delle Forze Armate congedati senza demerito al termine della ferma o rafferma.</w:t>
      </w:r>
    </w:p>
    <w:p w:rsidR="00902AE9" w:rsidRPr="00902AE9" w:rsidRDefault="00902AE9" w:rsidP="00902AE9">
      <w:pPr>
        <w:tabs>
          <w:tab w:val="left" w:pos="709"/>
        </w:tabs>
        <w:spacing w:after="0" w:line="240" w:lineRule="auto"/>
        <w:ind w:left="426"/>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A parità di merito e di titoli la preferenza è determinata:</w:t>
      </w:r>
    </w:p>
    <w:p w:rsidR="00902AE9" w:rsidRPr="00902AE9" w:rsidRDefault="00902AE9" w:rsidP="00902AE9">
      <w:pPr>
        <w:numPr>
          <w:ilvl w:val="0"/>
          <w:numId w:val="7"/>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dal numero dei figli a carico, indipendentemente dal fatto che il candidato sia coniugato o meno;</w:t>
      </w:r>
    </w:p>
    <w:p w:rsidR="00902AE9" w:rsidRPr="00902AE9" w:rsidRDefault="00902AE9" w:rsidP="00902AE9">
      <w:pPr>
        <w:numPr>
          <w:ilvl w:val="0"/>
          <w:numId w:val="7"/>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dall'aver prestato lodevole servizio nelle amministrazioni pubbliche;</w:t>
      </w:r>
    </w:p>
    <w:p w:rsidR="00902AE9" w:rsidRPr="00902AE9" w:rsidRDefault="00902AE9" w:rsidP="00902AE9">
      <w:pPr>
        <w:numPr>
          <w:ilvl w:val="0"/>
          <w:numId w:val="7"/>
        </w:numPr>
        <w:tabs>
          <w:tab w:val="left" w:pos="567"/>
          <w:tab w:val="left" w:pos="709"/>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dalla minore età.</w:t>
      </w:r>
    </w:p>
    <w:p w:rsidR="00902AE9" w:rsidRDefault="00902AE9" w:rsidP="00902AE9">
      <w:pPr>
        <w:tabs>
          <w:tab w:val="left" w:pos="567"/>
          <w:tab w:val="left" w:pos="1134"/>
          <w:tab w:val="left" w:pos="4536"/>
          <w:tab w:val="left" w:pos="6238"/>
          <w:tab w:val="left" w:pos="7939"/>
        </w:tabs>
        <w:spacing w:after="0" w:line="240" w:lineRule="auto"/>
        <w:rPr>
          <w:rFonts w:ascii="Arial" w:eastAsia="Times New Roman" w:hAnsi="Arial" w:cs="Times New Roman"/>
          <w:sz w:val="20"/>
          <w:szCs w:val="20"/>
          <w:lang w:eastAsia="it-IT"/>
        </w:rPr>
      </w:pPr>
    </w:p>
    <w:p w:rsidR="004F0E4D" w:rsidRPr="00DF6CCC" w:rsidRDefault="004F0E4D" w:rsidP="004F0E4D">
      <w:pPr>
        <w:pStyle w:val="Rientro"/>
        <w:tabs>
          <w:tab w:val="left" w:pos="709"/>
        </w:tabs>
        <w:ind w:left="0" w:firstLine="0"/>
        <w:rPr>
          <w:rFonts w:ascii="Arial" w:hAnsi="Arial"/>
        </w:rPr>
      </w:pPr>
      <w:r w:rsidRPr="00DF6CCC">
        <w:rPr>
          <w:rFonts w:ascii="Arial" w:hAnsi="Arial"/>
        </w:rPr>
        <w:t>I titoli di preferenza devono essere posseduti alla data di scadenza di presentazione delle domande.</w:t>
      </w:r>
    </w:p>
    <w:p w:rsidR="004F0E4D" w:rsidRPr="00902AE9" w:rsidRDefault="004F0E4D" w:rsidP="00902AE9">
      <w:pPr>
        <w:tabs>
          <w:tab w:val="left" w:pos="567"/>
          <w:tab w:val="left" w:pos="1134"/>
          <w:tab w:val="left" w:pos="4536"/>
          <w:tab w:val="left" w:pos="6238"/>
          <w:tab w:val="left" w:pos="7939"/>
        </w:tabs>
        <w:spacing w:after="0" w:line="240" w:lineRule="auto"/>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 xml:space="preserve">ART. </w:t>
      </w:r>
      <w:r w:rsidR="00E46775">
        <w:rPr>
          <w:rFonts w:ascii="Arial" w:eastAsia="Times New Roman" w:hAnsi="Arial" w:cs="Times New Roman"/>
          <w:b/>
          <w:sz w:val="20"/>
          <w:szCs w:val="20"/>
          <w:u w:val="single"/>
          <w:lang w:eastAsia="it-IT"/>
        </w:rPr>
        <w:t>7</w:t>
      </w:r>
      <w:r w:rsidRPr="00902AE9">
        <w:rPr>
          <w:rFonts w:ascii="Arial" w:eastAsia="Times New Roman" w:hAnsi="Arial" w:cs="Times New Roman"/>
          <w:b/>
          <w:sz w:val="20"/>
          <w:szCs w:val="20"/>
          <w:u w:val="single"/>
          <w:lang w:eastAsia="it-IT"/>
        </w:rPr>
        <w:t>: Approvazione della graduatoria</w:t>
      </w:r>
    </w:p>
    <w:p w:rsidR="00902AE9" w:rsidRPr="00902AE9" w:rsidRDefault="00902AE9" w:rsidP="00902AE9">
      <w:pPr>
        <w:keepNext/>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09263A">
        <w:rPr>
          <w:rFonts w:ascii="Arial" w:eastAsia="Times New Roman" w:hAnsi="Arial" w:cs="Times New Roman"/>
          <w:sz w:val="20"/>
          <w:szCs w:val="20"/>
          <w:lang w:eastAsia="it-IT"/>
        </w:rPr>
        <w:t>La graduatoria di merito dei candidati è formata secondo l'ordine decrescente dei punti della votazione complessiva riportata da ciascun candidato, con l'osservanza, a parità di merito, delle prefere</w:t>
      </w:r>
      <w:r w:rsidR="00035345" w:rsidRPr="0009263A">
        <w:rPr>
          <w:rFonts w:ascii="Arial" w:eastAsia="Times New Roman" w:hAnsi="Arial" w:cs="Times New Roman"/>
          <w:sz w:val="20"/>
          <w:szCs w:val="20"/>
          <w:lang w:eastAsia="it-IT"/>
        </w:rPr>
        <w:t>nze previste dall'art. 6</w:t>
      </w:r>
      <w:r w:rsidRPr="0009263A">
        <w:rPr>
          <w:rFonts w:ascii="Arial" w:eastAsia="Times New Roman" w:hAnsi="Arial" w:cs="Times New Roman"/>
          <w:sz w:val="20"/>
          <w:szCs w:val="20"/>
          <w:lang w:eastAsia="it-IT"/>
        </w:rPr>
        <w:t xml:space="preserve"> del presente bando. Sono dichiarati vincitori, nei limiti dei posti messi a concorso, i candidati utilmente collocati nella graduatoria di merito, formata sulla base del punteggio riportato nelle prove di esame e nella valutazione dei titoli. Il punteggio finale è dato dalla somma della media dei voti riportati nelle prime due prove e della votazione conseguita nella prova orale a cui si aggiunge il punteggio della valutazione dei titoli. La graduatoria di merito, unitamente a quella dei vincitori, è approvata con decreto del Direttore Generale ed è pubblicata all’Albo Ufficiale dell’Università degli Studi di Milano – Bicocca e di detta pubblicazione è dato avviso sulla Gazzetta Ufficiale – IV serie speciale – Concorsi ed Esami. Dalla data di pubblicazione decorre il termine per eventuali impugnative.</w:t>
      </w:r>
      <w:r w:rsidRPr="00902AE9">
        <w:rPr>
          <w:rFonts w:ascii="Arial" w:eastAsia="Times New Roman" w:hAnsi="Arial" w:cs="Times New Roman"/>
          <w:sz w:val="20"/>
          <w:szCs w:val="20"/>
          <w:lang w:eastAsia="it-IT"/>
        </w:rPr>
        <w:t xml:space="preserve"> </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035345">
        <w:rPr>
          <w:rFonts w:ascii="Arial" w:eastAsia="Times New Roman" w:hAnsi="Arial" w:cs="Times New Roman"/>
          <w:sz w:val="20"/>
          <w:szCs w:val="20"/>
          <w:lang w:eastAsia="it-IT"/>
        </w:rPr>
        <w:t>La graduatoria rimane efficace per un periodo di 36 mesi dalla pubblicazione e ad essa può essere fatto ricorso per coprire ulteriori posti resisi vacanti o di nuova istituzione oltre a quelli messi a concorso. La graduatoria potrà essere utilizzata anche per le assunzioni a tempo determinato, non inficiando la posizione in graduatoria per la copertura di posti a tempo indeterminato.</w:t>
      </w:r>
    </w:p>
    <w:p w:rsidR="00902AE9" w:rsidRPr="00902AE9" w:rsidRDefault="00902AE9" w:rsidP="00902AE9">
      <w:pPr>
        <w:tabs>
          <w:tab w:val="left" w:pos="567"/>
          <w:tab w:val="left" w:pos="1134"/>
          <w:tab w:val="left" w:pos="4536"/>
          <w:tab w:val="left" w:pos="6238"/>
          <w:tab w:val="left" w:pos="7939"/>
        </w:tabs>
        <w:spacing w:after="0" w:line="240" w:lineRule="auto"/>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 xml:space="preserve">ART. </w:t>
      </w:r>
      <w:r w:rsidR="007677A6">
        <w:rPr>
          <w:rFonts w:ascii="Arial" w:eastAsia="Times New Roman" w:hAnsi="Arial" w:cs="Times New Roman"/>
          <w:b/>
          <w:sz w:val="20"/>
          <w:szCs w:val="20"/>
          <w:u w:val="single"/>
          <w:lang w:eastAsia="it-IT"/>
        </w:rPr>
        <w:t>8</w:t>
      </w:r>
      <w:r w:rsidRPr="00902AE9">
        <w:rPr>
          <w:rFonts w:ascii="Arial" w:eastAsia="Times New Roman" w:hAnsi="Arial" w:cs="Times New Roman"/>
          <w:b/>
          <w:sz w:val="20"/>
          <w:szCs w:val="20"/>
          <w:u w:val="single"/>
          <w:lang w:eastAsia="it-IT"/>
        </w:rPr>
        <w:t>: Stipulazione del contratto individuale di lavoro e assunzione in servizio</w:t>
      </w:r>
    </w:p>
    <w:p w:rsidR="00902AE9" w:rsidRPr="00902AE9" w:rsidRDefault="00902AE9" w:rsidP="00902AE9">
      <w:pPr>
        <w:tabs>
          <w:tab w:val="left" w:pos="708"/>
          <w:tab w:val="left" w:pos="1134"/>
          <w:tab w:val="left" w:pos="4536"/>
          <w:tab w:val="left" w:pos="6238"/>
          <w:tab w:val="left" w:pos="7939"/>
        </w:tabs>
        <w:adjustRightInd w:val="0"/>
        <w:spacing w:after="0" w:line="240" w:lineRule="auto"/>
        <w:jc w:val="both"/>
        <w:rPr>
          <w:rFonts w:ascii="Arial" w:eastAsia="Times New Roman" w:hAnsi="Arial" w:cs="Times New Roman"/>
          <w:sz w:val="20"/>
          <w:szCs w:val="20"/>
          <w:lang w:eastAsia="it-IT"/>
        </w:rPr>
      </w:pPr>
      <w:r w:rsidRPr="00697BCD">
        <w:rPr>
          <w:rFonts w:ascii="Arial" w:eastAsia="Times New Roman" w:hAnsi="Arial" w:cs="Times New Roman"/>
          <w:sz w:val="20"/>
          <w:szCs w:val="20"/>
          <w:lang w:eastAsia="it-IT"/>
        </w:rPr>
        <w:t>Il vincitore del concorso sarà assunto in prova, mediante stipulazione del contratto individuale di lavoro,</w:t>
      </w:r>
      <w:r w:rsidRPr="00697BCD">
        <w:rPr>
          <w:rFonts w:ascii="Arial" w:eastAsia="Times New Roman" w:hAnsi="Arial" w:cs="Times New Roman"/>
          <w:b/>
          <w:sz w:val="20"/>
          <w:szCs w:val="20"/>
          <w:lang w:eastAsia="it-IT"/>
        </w:rPr>
        <w:t xml:space="preserve"> </w:t>
      </w:r>
      <w:r w:rsidRPr="00697BCD">
        <w:rPr>
          <w:rFonts w:ascii="Arial" w:eastAsia="Times New Roman" w:hAnsi="Arial" w:cs="Times New Roman"/>
          <w:sz w:val="20"/>
          <w:szCs w:val="20"/>
          <w:lang w:eastAsia="it-IT"/>
        </w:rPr>
        <w:t>nel</w:t>
      </w:r>
      <w:r w:rsidR="00697BCD" w:rsidRPr="00697BCD">
        <w:rPr>
          <w:rFonts w:ascii="Arial" w:eastAsia="Times New Roman" w:hAnsi="Arial" w:cs="Times New Roman"/>
          <w:sz w:val="20"/>
          <w:szCs w:val="20"/>
          <w:lang w:eastAsia="it-IT"/>
        </w:rPr>
        <w:t>la</w:t>
      </w:r>
      <w:r w:rsidR="00697BCD">
        <w:rPr>
          <w:rFonts w:ascii="Arial" w:eastAsia="Times New Roman" w:hAnsi="Arial" w:cs="Times New Roman"/>
          <w:sz w:val="20"/>
          <w:szCs w:val="20"/>
          <w:lang w:eastAsia="it-IT"/>
        </w:rPr>
        <w:t xml:space="preserve"> </w:t>
      </w:r>
      <w:r w:rsidR="00697BCD" w:rsidRPr="00035345">
        <w:rPr>
          <w:rFonts w:ascii="Arial" w:eastAsia="Times New Roman" w:hAnsi="Arial" w:cs="Times New Roman"/>
          <w:sz w:val="20"/>
          <w:szCs w:val="20"/>
          <w:lang w:eastAsia="it-IT"/>
        </w:rPr>
        <w:t>Categoria</w:t>
      </w:r>
      <w:r w:rsidR="007007B9" w:rsidRPr="00035345">
        <w:rPr>
          <w:rFonts w:ascii="Arial" w:eastAsia="Times New Roman" w:hAnsi="Arial" w:cs="Times New Roman"/>
          <w:sz w:val="20"/>
          <w:szCs w:val="20"/>
          <w:lang w:eastAsia="it-IT"/>
        </w:rPr>
        <w:t xml:space="preserve"> EP</w:t>
      </w:r>
      <w:r w:rsidR="00697BCD" w:rsidRPr="00035345">
        <w:rPr>
          <w:rFonts w:ascii="Arial" w:eastAsia="Times New Roman" w:hAnsi="Arial" w:cs="Times New Roman"/>
          <w:sz w:val="20"/>
          <w:szCs w:val="20"/>
          <w:lang w:eastAsia="it-IT"/>
        </w:rPr>
        <w:t xml:space="preserve">, posizione economica </w:t>
      </w:r>
      <w:r w:rsidR="007007B9" w:rsidRPr="00035345">
        <w:rPr>
          <w:rFonts w:ascii="Arial" w:eastAsia="Times New Roman" w:hAnsi="Arial" w:cs="Times New Roman"/>
          <w:sz w:val="20"/>
          <w:szCs w:val="20"/>
          <w:lang w:eastAsia="it-IT"/>
        </w:rPr>
        <w:t>EP1</w:t>
      </w:r>
      <w:r w:rsidR="00697BCD" w:rsidRPr="00035345">
        <w:rPr>
          <w:rFonts w:ascii="Arial" w:eastAsia="Times New Roman" w:hAnsi="Arial" w:cs="Times New Roman"/>
          <w:sz w:val="20"/>
          <w:szCs w:val="20"/>
          <w:lang w:eastAsia="it-IT"/>
        </w:rPr>
        <w:t>, area</w:t>
      </w:r>
      <w:r w:rsidR="00035345" w:rsidRPr="00035345">
        <w:rPr>
          <w:rFonts w:ascii="Arial" w:eastAsia="Times New Roman" w:hAnsi="Arial" w:cs="Times New Roman"/>
          <w:sz w:val="20"/>
          <w:szCs w:val="20"/>
          <w:lang w:eastAsia="it-IT"/>
        </w:rPr>
        <w:t xml:space="preserve"> amministrativa-gestionale</w:t>
      </w:r>
      <w:r w:rsidR="00697BCD" w:rsidRPr="00035345">
        <w:rPr>
          <w:rFonts w:ascii="Arial" w:eastAsia="Times New Roman" w:hAnsi="Arial" w:cs="Times New Roman"/>
          <w:sz w:val="20"/>
          <w:szCs w:val="20"/>
          <w:lang w:eastAsia="it-IT"/>
        </w:rPr>
        <w:t>.</w:t>
      </w:r>
      <w:r w:rsidRPr="00035345">
        <w:rPr>
          <w:rFonts w:ascii="Arial" w:eastAsia="Times New Roman" w:hAnsi="Arial" w:cs="Times New Roman"/>
          <w:sz w:val="20"/>
          <w:szCs w:val="20"/>
          <w:lang w:eastAsia="it-IT"/>
        </w:rPr>
        <w:t xml:space="preserve"> All’atto dell’assunzione in servizio il</w:t>
      </w:r>
      <w:r w:rsidRPr="00902AE9">
        <w:rPr>
          <w:rFonts w:ascii="Arial" w:eastAsia="Times New Roman" w:hAnsi="Arial" w:cs="Times New Roman"/>
          <w:sz w:val="20"/>
          <w:szCs w:val="20"/>
          <w:lang w:eastAsia="it-IT"/>
        </w:rPr>
        <w:t xml:space="preserve"> vincitore del concorso è tenuto a comprovare, ai sensi dell’art. 46 del D.P.R. 28.12.2000, n. 445, mediante dichiarazione sostitutiva di certificazione, il possesso dei requisiti previsti per l’ammissione all’impiego, come specificati nell’art. 2 del presente bando. La dichiarazione relativa al requisito della cittadinanza e del godimento dei diritti politici deve riportare l’indicazione del possesso del requisito alla data di scadenza del bando. L’amministrazione provvederà ad effettuare idonei controlli sulla veridicità delle dichiarazioni sostitutive, ai sensi dell’art. 71 del D.P.R. 28.12.2000, n. 445. Qualora dal controllo dovesse emergere la non veridicità del contenuto della dichiarazione, il dichiarante decade dai benefici conseguiti sulla base della dichiarazione non veritiera, fermo restando quanto previsto dall’ar</w:t>
      </w:r>
      <w:r w:rsidR="0009263A">
        <w:rPr>
          <w:rFonts w:ascii="Arial" w:eastAsia="Times New Roman" w:hAnsi="Arial" w:cs="Times New Roman"/>
          <w:sz w:val="20"/>
          <w:szCs w:val="20"/>
          <w:lang w:eastAsia="it-IT"/>
        </w:rPr>
        <w:t>t. 76 del D.P.R. 28.12.2000, n.</w:t>
      </w:r>
      <w:smartTag w:uri="urn:schemas-microsoft-com:office:smarttags" w:element="metricconverter">
        <w:smartTagPr>
          <w:attr w:name="ProductID" w:val="445, in"/>
        </w:smartTagPr>
        <w:r w:rsidRPr="00902AE9">
          <w:rPr>
            <w:rFonts w:ascii="Arial" w:eastAsia="Times New Roman" w:hAnsi="Arial" w:cs="Times New Roman"/>
            <w:sz w:val="20"/>
            <w:szCs w:val="20"/>
            <w:lang w:eastAsia="it-IT"/>
          </w:rPr>
          <w:t>445, in</w:t>
        </w:r>
      </w:smartTag>
      <w:r w:rsidRPr="00902AE9">
        <w:rPr>
          <w:rFonts w:ascii="Arial" w:eastAsia="Times New Roman" w:hAnsi="Arial" w:cs="Times New Roman"/>
          <w:sz w:val="20"/>
          <w:szCs w:val="20"/>
          <w:lang w:eastAsia="it-IT"/>
        </w:rPr>
        <w:t xml:space="preserve"> materia di norme penali. Qualora l’interessato non intenda o non sia in grado di ricorrere alla dichiarazione sostitutiva di certificazione, i certificati relativi a stati, fatti o qualità personali risultanti da albi o da pubblici registri tenuti o conservati da una pubblica amministrazione sono acquisiti d’ufficio da questo Ateneo su indicazione da parte dell’interessato della specifica amministrazione che conserva l’albo o il registro. L’idoneità fisica all’impiego sarà accertata dal medico competente dell’Università degli Studi di Milano-Bicocca. Il periodo di prova avrà una durata di tre mesi e non potrà essere prorogato o rinnovato alla scadenza. Decorsa la metà del periodo di prova, nel restante periodo ciascuna delle parti può recedere dal rapporto in qualsiasi momento senza obbligo di preavviso né di indennità sostitutiva del preavviso fatti salvi i casi di sospensione previsti dal vigente CCNL del comparto Università. Decorso il periodo di prova senza che il rapporto di lavoro sia stato risolto da una delle parti, il dipendente si intende confermato in servizio e gli viene riconosciuta l’anzianità dal giorno dell’assunzione a tutti gli effetti. </w:t>
      </w:r>
    </w:p>
    <w:p w:rsid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7677A6">
        <w:rPr>
          <w:rFonts w:ascii="Arial" w:eastAsia="Times New Roman" w:hAnsi="Arial" w:cs="Times New Roman"/>
          <w:sz w:val="20"/>
          <w:szCs w:val="20"/>
          <w:lang w:eastAsia="it-IT"/>
        </w:rPr>
        <w:t>E’ fatto obbligo al vincitore del concorso di permanere presso l’Università degli Studi di Milano – Bicocca per un periodo non inferiore a cinque anni.</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 xml:space="preserve">ART. </w:t>
      </w:r>
      <w:r w:rsidR="004D7AF0">
        <w:rPr>
          <w:rFonts w:ascii="Arial" w:eastAsia="Times New Roman" w:hAnsi="Arial" w:cs="Times New Roman"/>
          <w:b/>
          <w:sz w:val="20"/>
          <w:szCs w:val="20"/>
          <w:u w:val="single"/>
          <w:lang w:eastAsia="it-IT"/>
        </w:rPr>
        <w:t>9</w:t>
      </w:r>
      <w:r w:rsidRPr="00902AE9">
        <w:rPr>
          <w:rFonts w:ascii="Arial" w:eastAsia="Times New Roman" w:hAnsi="Arial" w:cs="Times New Roman"/>
          <w:b/>
          <w:sz w:val="20"/>
          <w:szCs w:val="20"/>
          <w:u w:val="single"/>
          <w:lang w:eastAsia="it-IT"/>
        </w:rPr>
        <w:t>: Trattamento dei dati personali</w:t>
      </w:r>
    </w:p>
    <w:p w:rsidR="00902AE9" w:rsidRPr="00902AE9" w:rsidRDefault="00902AE9" w:rsidP="00902AE9">
      <w:pPr>
        <w:keepNext/>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 xml:space="preserve">Ai fini del </w:t>
      </w:r>
      <w:proofErr w:type="spellStart"/>
      <w:r w:rsidRPr="00902AE9">
        <w:rPr>
          <w:rFonts w:ascii="Arial" w:eastAsia="Times New Roman" w:hAnsi="Arial" w:cs="Times New Roman"/>
          <w:sz w:val="20"/>
          <w:szCs w:val="20"/>
          <w:lang w:eastAsia="it-IT"/>
        </w:rPr>
        <w:t>D.Lgs.</w:t>
      </w:r>
      <w:proofErr w:type="spellEnd"/>
      <w:r w:rsidRPr="00902AE9">
        <w:rPr>
          <w:rFonts w:ascii="Arial" w:eastAsia="Times New Roman" w:hAnsi="Arial" w:cs="Times New Roman"/>
          <w:sz w:val="20"/>
          <w:szCs w:val="20"/>
          <w:lang w:eastAsia="it-IT"/>
        </w:rPr>
        <w:t xml:space="preserve"> 196/2003, in materia di protezione dei dati personali, si informa che l’Università degli Studi Milano-Bicocca si impegna a rispettare il carattere riservato delle informazioni fornite dal candidato: tutti i dati forniti saranno trattati solo per le finalità connesse e strumentali al concorso ed alla eventuale stipula e gestione del contratto di lavoro, nel rispetto delle disposizioni vigenti.</w:t>
      </w:r>
      <w:r w:rsidR="00975D8F">
        <w:rPr>
          <w:rFonts w:ascii="Arial" w:eastAsia="Times New Roman" w:hAnsi="Arial" w:cs="Times New Roman"/>
          <w:sz w:val="20"/>
          <w:szCs w:val="20"/>
          <w:lang w:eastAsia="it-IT"/>
        </w:rPr>
        <w:t xml:space="preserve"> Il responsabile del trattamento dei dati personali è la Dott.ssa La Torre Elena, Area del Personale, P.zza dell’Ateneo Nuovo 1, Milano.</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ART. 1</w:t>
      </w:r>
      <w:r w:rsidR="004D7AF0">
        <w:rPr>
          <w:rFonts w:ascii="Arial" w:eastAsia="Times New Roman" w:hAnsi="Arial" w:cs="Times New Roman"/>
          <w:b/>
          <w:sz w:val="20"/>
          <w:szCs w:val="20"/>
          <w:u w:val="single"/>
          <w:lang w:eastAsia="it-IT"/>
        </w:rPr>
        <w:t>0</w:t>
      </w:r>
      <w:r w:rsidRPr="00902AE9">
        <w:rPr>
          <w:rFonts w:ascii="Arial" w:eastAsia="Times New Roman" w:hAnsi="Arial" w:cs="Times New Roman"/>
          <w:b/>
          <w:sz w:val="20"/>
          <w:szCs w:val="20"/>
          <w:u w:val="single"/>
          <w:lang w:eastAsia="it-IT"/>
        </w:rPr>
        <w:t>: Responsabile del procedimento</w:t>
      </w:r>
    </w:p>
    <w:p w:rsidR="00902AE9" w:rsidRPr="00902AE9" w:rsidRDefault="00902AE9" w:rsidP="00902AE9">
      <w:pPr>
        <w:keepNext/>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 xml:space="preserve">Ai sensi della legge 7 agosto 1990, n. 241, il responsabile del procedimento concorsuale di cui al presente bando è il Dott. </w:t>
      </w:r>
      <w:r w:rsidR="00D81AC4">
        <w:rPr>
          <w:rFonts w:ascii="Arial" w:eastAsia="Times New Roman" w:hAnsi="Arial" w:cs="Times New Roman"/>
          <w:sz w:val="20"/>
          <w:szCs w:val="20"/>
          <w:lang w:eastAsia="it-IT"/>
        </w:rPr>
        <w:t>Cui Stefano</w:t>
      </w:r>
      <w:r w:rsidRPr="00902AE9">
        <w:rPr>
          <w:rFonts w:ascii="Arial" w:eastAsia="Times New Roman" w:hAnsi="Arial" w:cs="Times New Roman"/>
          <w:sz w:val="20"/>
          <w:szCs w:val="20"/>
          <w:lang w:eastAsia="it-IT"/>
        </w:rPr>
        <w:t xml:space="preserve">, Area del Personale, Settore </w:t>
      </w:r>
      <w:r w:rsidR="00D81AC4">
        <w:rPr>
          <w:rFonts w:ascii="Arial" w:eastAsia="Times New Roman" w:hAnsi="Arial" w:cs="Times New Roman"/>
          <w:sz w:val="20"/>
          <w:szCs w:val="20"/>
          <w:lang w:eastAsia="it-IT"/>
        </w:rPr>
        <w:t>Personale Tecnico Amministrativo</w:t>
      </w:r>
      <w:r w:rsidRPr="00902AE9">
        <w:rPr>
          <w:rFonts w:ascii="Arial" w:eastAsia="Times New Roman" w:hAnsi="Arial" w:cs="Times New Roman"/>
          <w:sz w:val="20"/>
          <w:szCs w:val="20"/>
          <w:lang w:eastAsia="it-IT"/>
        </w:rPr>
        <w:t>, P.zza dell’Ateneo Nuovo 1, Milano.</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902AE9" w:rsidRPr="00902AE9" w:rsidRDefault="00902AE9" w:rsidP="00902AE9">
      <w:pPr>
        <w:keepNext/>
        <w:tabs>
          <w:tab w:val="left" w:pos="567"/>
          <w:tab w:val="left" w:pos="1134"/>
          <w:tab w:val="left" w:pos="4536"/>
          <w:tab w:val="left" w:pos="6238"/>
          <w:tab w:val="left" w:pos="7939"/>
        </w:tabs>
        <w:spacing w:after="0" w:line="240" w:lineRule="auto"/>
        <w:jc w:val="both"/>
        <w:outlineLvl w:val="1"/>
        <w:rPr>
          <w:rFonts w:ascii="Arial" w:eastAsia="Times New Roman" w:hAnsi="Arial" w:cs="Times New Roman"/>
          <w:b/>
          <w:sz w:val="20"/>
          <w:szCs w:val="20"/>
          <w:u w:val="single"/>
          <w:lang w:eastAsia="it-IT"/>
        </w:rPr>
      </w:pPr>
      <w:r w:rsidRPr="00902AE9">
        <w:rPr>
          <w:rFonts w:ascii="Arial" w:eastAsia="Times New Roman" w:hAnsi="Arial" w:cs="Times New Roman"/>
          <w:b/>
          <w:sz w:val="20"/>
          <w:szCs w:val="20"/>
          <w:u w:val="single"/>
          <w:lang w:eastAsia="it-IT"/>
        </w:rPr>
        <w:t>ART. 1</w:t>
      </w:r>
      <w:r w:rsidR="004D7AF0">
        <w:rPr>
          <w:rFonts w:ascii="Arial" w:eastAsia="Times New Roman" w:hAnsi="Arial" w:cs="Times New Roman"/>
          <w:b/>
          <w:sz w:val="20"/>
          <w:szCs w:val="20"/>
          <w:u w:val="single"/>
          <w:lang w:eastAsia="it-IT"/>
        </w:rPr>
        <w:t>1</w:t>
      </w:r>
      <w:r w:rsidRPr="00902AE9">
        <w:rPr>
          <w:rFonts w:ascii="Arial" w:eastAsia="Times New Roman" w:hAnsi="Arial" w:cs="Times New Roman"/>
          <w:b/>
          <w:sz w:val="20"/>
          <w:szCs w:val="20"/>
          <w:u w:val="single"/>
          <w:lang w:eastAsia="it-IT"/>
        </w:rPr>
        <w:t>: Norme di rinvio</w:t>
      </w:r>
    </w:p>
    <w:p w:rsidR="00902AE9" w:rsidRPr="00902AE9" w:rsidRDefault="00902AE9" w:rsidP="00902AE9">
      <w:pPr>
        <w:keepNext/>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Per quanto non previsto nel presente bando valgono, semprech</w:t>
      </w:r>
      <w:r w:rsidR="00697BCD">
        <w:rPr>
          <w:rFonts w:ascii="Arial" w:eastAsia="Times New Roman" w:hAnsi="Arial" w:cs="Times New Roman"/>
          <w:sz w:val="20"/>
          <w:szCs w:val="20"/>
          <w:lang w:eastAsia="it-IT"/>
        </w:rPr>
        <w:t>é</w:t>
      </w:r>
      <w:r w:rsidRPr="00902AE9">
        <w:rPr>
          <w:rFonts w:ascii="Arial" w:eastAsia="Times New Roman" w:hAnsi="Arial" w:cs="Times New Roman"/>
          <w:sz w:val="20"/>
          <w:szCs w:val="20"/>
          <w:lang w:eastAsia="it-IT"/>
        </w:rPr>
        <w:t xml:space="preserve"> applicabili, le disposizioni sullo svolgimento dei concorsi contenute nel Testo Unico del 10.1.1957, n. 3, nel D.P.R. 3.5.1957, n. 686 e successive integrazioni e modificazioni, nel D.P.R. 9.5.1994, n. 487, e successive modificazioni e integrazioni e le disposizioni vigenti in materia, in quanto compatibili.</w:t>
      </w: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p>
    <w:p w:rsidR="00902AE9" w:rsidRPr="00902AE9" w:rsidRDefault="00902AE9" w:rsidP="00902AE9">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902AE9">
        <w:rPr>
          <w:rFonts w:ascii="Arial" w:eastAsia="Times New Roman" w:hAnsi="Arial" w:cs="Times New Roman"/>
          <w:b/>
          <w:sz w:val="20"/>
          <w:szCs w:val="20"/>
          <w:u w:val="single"/>
          <w:lang w:eastAsia="it-IT"/>
        </w:rPr>
        <w:t>ART. 1</w:t>
      </w:r>
      <w:r w:rsidR="004D7AF0">
        <w:rPr>
          <w:rFonts w:ascii="Arial" w:eastAsia="Times New Roman" w:hAnsi="Arial" w:cs="Times New Roman"/>
          <w:b/>
          <w:sz w:val="20"/>
          <w:szCs w:val="20"/>
          <w:u w:val="single"/>
          <w:lang w:eastAsia="it-IT"/>
        </w:rPr>
        <w:t>2</w:t>
      </w:r>
      <w:r w:rsidRPr="00902AE9">
        <w:rPr>
          <w:rFonts w:ascii="Arial" w:eastAsia="Times New Roman" w:hAnsi="Arial" w:cs="Times New Roman"/>
          <w:b/>
          <w:sz w:val="20"/>
          <w:szCs w:val="20"/>
          <w:u w:val="single"/>
          <w:lang w:eastAsia="it-IT"/>
        </w:rPr>
        <w:t>: Pubblicità</w:t>
      </w:r>
    </w:p>
    <w:p w:rsidR="00C9554F" w:rsidRPr="00C9554F" w:rsidRDefault="00C9554F" w:rsidP="00C9554F">
      <w:pPr>
        <w:tabs>
          <w:tab w:val="left" w:pos="567"/>
          <w:tab w:val="left" w:pos="1134"/>
          <w:tab w:val="left" w:pos="4536"/>
          <w:tab w:val="left" w:pos="6238"/>
          <w:tab w:val="left" w:pos="7939"/>
        </w:tabs>
        <w:spacing w:after="0" w:line="240" w:lineRule="auto"/>
        <w:jc w:val="both"/>
        <w:rPr>
          <w:rFonts w:ascii="Arial" w:eastAsia="Times New Roman" w:hAnsi="Arial" w:cs="Times New Roman"/>
          <w:sz w:val="20"/>
          <w:szCs w:val="20"/>
          <w:lang w:eastAsia="it-IT"/>
        </w:rPr>
      </w:pPr>
      <w:r w:rsidRPr="00C9554F">
        <w:rPr>
          <w:rFonts w:ascii="Arial" w:eastAsia="Times New Roman" w:hAnsi="Arial" w:cs="Times New Roman"/>
          <w:sz w:val="20"/>
          <w:szCs w:val="20"/>
          <w:lang w:eastAsia="it-IT"/>
        </w:rPr>
        <w:t>Del presente decreto sarà dato avviso nella Gazzetta Ufficiale – Concorsi ed Esami; il testo integrale del bando sarà inoltre pubblicato all’Albo Ufficiale dell’Università degli Studi di Milano – Bicocca, reso disponibile sul sito web dell’Ateneo (</w:t>
      </w:r>
      <w:hyperlink r:id="rId9" w:history="1">
        <w:r w:rsidRPr="00C9554F">
          <w:rPr>
            <w:rFonts w:ascii="Arial" w:eastAsia="Times New Roman" w:hAnsi="Arial" w:cs="Times New Roman"/>
            <w:color w:val="0000FF"/>
            <w:sz w:val="20"/>
            <w:szCs w:val="20"/>
            <w:u w:val="single"/>
            <w:lang w:eastAsia="it-IT"/>
          </w:rPr>
          <w:t>http://www.unimib.it</w:t>
        </w:r>
      </w:hyperlink>
      <w:r w:rsidRPr="00C9554F">
        <w:rPr>
          <w:rFonts w:ascii="Arial" w:eastAsia="Times New Roman" w:hAnsi="Arial" w:cs="Times New Roman"/>
          <w:sz w:val="20"/>
          <w:szCs w:val="20"/>
          <w:lang w:eastAsia="it-IT"/>
        </w:rPr>
        <w:t>) e presso l’Ufficio Protocollo e Posta.</w:t>
      </w:r>
    </w:p>
    <w:p w:rsidR="00902AE9" w:rsidRPr="00902AE9" w:rsidRDefault="00902AE9" w:rsidP="00902AE9">
      <w:pPr>
        <w:tabs>
          <w:tab w:val="left" w:pos="567"/>
          <w:tab w:val="left" w:pos="1134"/>
          <w:tab w:val="left" w:pos="4536"/>
          <w:tab w:val="left" w:pos="6238"/>
          <w:tab w:val="left" w:pos="7939"/>
        </w:tabs>
        <w:spacing w:after="0" w:line="240" w:lineRule="auto"/>
        <w:rPr>
          <w:rFonts w:ascii="Arial" w:eastAsia="Times New Roman" w:hAnsi="Arial" w:cs="Times New Roman"/>
          <w:sz w:val="20"/>
          <w:szCs w:val="20"/>
          <w:lang w:eastAsia="it-IT"/>
        </w:rPr>
      </w:pPr>
    </w:p>
    <w:p w:rsidR="00697BCD" w:rsidRDefault="00697BCD" w:rsidP="00902AE9">
      <w:pPr>
        <w:tabs>
          <w:tab w:val="left" w:pos="567"/>
          <w:tab w:val="left" w:pos="1134"/>
          <w:tab w:val="left" w:pos="4536"/>
          <w:tab w:val="left" w:pos="6238"/>
          <w:tab w:val="left" w:pos="7939"/>
        </w:tabs>
        <w:spacing w:after="0" w:line="240" w:lineRule="auto"/>
        <w:ind w:firstLine="5670"/>
        <w:rPr>
          <w:rFonts w:ascii="Arial" w:eastAsia="Times New Roman" w:hAnsi="Arial" w:cs="Times New Roman"/>
          <w:sz w:val="20"/>
          <w:szCs w:val="20"/>
          <w:lang w:eastAsia="it-IT"/>
        </w:rPr>
      </w:pPr>
    </w:p>
    <w:p w:rsidR="00697BCD" w:rsidRDefault="00697BCD" w:rsidP="00902AE9">
      <w:pPr>
        <w:tabs>
          <w:tab w:val="left" w:pos="567"/>
          <w:tab w:val="left" w:pos="1134"/>
          <w:tab w:val="left" w:pos="4536"/>
          <w:tab w:val="left" w:pos="6238"/>
          <w:tab w:val="left" w:pos="7939"/>
        </w:tabs>
        <w:spacing w:after="0" w:line="240" w:lineRule="auto"/>
        <w:ind w:firstLine="5670"/>
        <w:rPr>
          <w:rFonts w:ascii="Arial" w:eastAsia="Times New Roman" w:hAnsi="Arial" w:cs="Times New Roman"/>
          <w:sz w:val="20"/>
          <w:szCs w:val="20"/>
          <w:lang w:eastAsia="it-IT"/>
        </w:rPr>
      </w:pPr>
    </w:p>
    <w:p w:rsidR="00902AE9" w:rsidRPr="00902AE9" w:rsidRDefault="00902AE9" w:rsidP="00902AE9">
      <w:pPr>
        <w:tabs>
          <w:tab w:val="left" w:pos="567"/>
          <w:tab w:val="left" w:pos="1134"/>
          <w:tab w:val="left" w:pos="4536"/>
          <w:tab w:val="left" w:pos="6238"/>
          <w:tab w:val="left" w:pos="7939"/>
        </w:tabs>
        <w:spacing w:after="0" w:line="240" w:lineRule="auto"/>
        <w:ind w:firstLine="5670"/>
        <w:rPr>
          <w:rFonts w:ascii="Arial" w:eastAsia="Times New Roman" w:hAnsi="Arial" w:cs="Times New Roman"/>
          <w:sz w:val="20"/>
          <w:szCs w:val="20"/>
          <w:lang w:eastAsia="it-IT"/>
        </w:rPr>
      </w:pPr>
      <w:r w:rsidRPr="00902AE9">
        <w:rPr>
          <w:rFonts w:ascii="Arial" w:eastAsia="Times New Roman" w:hAnsi="Arial" w:cs="Times New Roman"/>
          <w:sz w:val="20"/>
          <w:szCs w:val="20"/>
          <w:lang w:eastAsia="it-IT"/>
        </w:rPr>
        <w:t>IL DIRETTORE GENERALE</w:t>
      </w:r>
      <w:r w:rsidR="00FC0356">
        <w:rPr>
          <w:rFonts w:ascii="Arial" w:eastAsia="Times New Roman" w:hAnsi="Arial" w:cs="Times New Roman"/>
          <w:sz w:val="20"/>
          <w:szCs w:val="20"/>
          <w:lang w:eastAsia="it-IT"/>
        </w:rPr>
        <w:t xml:space="preserve"> f.f.</w:t>
      </w:r>
    </w:p>
    <w:p w:rsidR="00902AE9" w:rsidRPr="00902AE9" w:rsidRDefault="00035345" w:rsidP="00902AE9">
      <w:pPr>
        <w:tabs>
          <w:tab w:val="left" w:pos="567"/>
          <w:tab w:val="left" w:pos="1134"/>
          <w:tab w:val="left" w:pos="4536"/>
          <w:tab w:val="left" w:pos="6238"/>
          <w:tab w:val="left" w:pos="7939"/>
        </w:tabs>
        <w:spacing w:after="0" w:line="240" w:lineRule="auto"/>
        <w:ind w:firstLine="5812"/>
        <w:rPr>
          <w:rFonts w:ascii="Arial" w:eastAsia="Times New Roman" w:hAnsi="Arial" w:cs="Times New Roman"/>
          <w:sz w:val="20"/>
          <w:szCs w:val="20"/>
          <w:lang w:eastAsia="it-IT"/>
        </w:rPr>
      </w:pPr>
      <w:r>
        <w:rPr>
          <w:rFonts w:ascii="Arial" w:eastAsia="Times New Roman" w:hAnsi="Arial" w:cs="Times New Roman"/>
          <w:sz w:val="20"/>
          <w:szCs w:val="20"/>
          <w:lang w:eastAsia="it-IT"/>
        </w:rPr>
        <w:t xml:space="preserve">     </w:t>
      </w:r>
      <w:r w:rsidR="00902AE9" w:rsidRPr="00902AE9">
        <w:rPr>
          <w:rFonts w:ascii="Arial" w:eastAsia="Times New Roman" w:hAnsi="Arial" w:cs="Times New Roman"/>
          <w:sz w:val="20"/>
          <w:szCs w:val="20"/>
          <w:lang w:eastAsia="it-IT"/>
        </w:rPr>
        <w:t xml:space="preserve">Dott. </w:t>
      </w:r>
      <w:r w:rsidR="00FC0356">
        <w:rPr>
          <w:rFonts w:ascii="Arial" w:eastAsia="Times New Roman" w:hAnsi="Arial" w:cs="Times New Roman"/>
          <w:sz w:val="20"/>
          <w:szCs w:val="20"/>
          <w:lang w:eastAsia="it-IT"/>
        </w:rPr>
        <w:t>Cavallotti Marco</w:t>
      </w:r>
    </w:p>
    <w:p w:rsidR="00902AE9" w:rsidRPr="00902AE9" w:rsidRDefault="00902AE9" w:rsidP="00902AE9">
      <w:pPr>
        <w:tabs>
          <w:tab w:val="left" w:pos="567"/>
          <w:tab w:val="left" w:pos="1134"/>
          <w:tab w:val="left" w:pos="4536"/>
          <w:tab w:val="left" w:pos="6238"/>
          <w:tab w:val="left" w:pos="7939"/>
        </w:tabs>
        <w:spacing w:after="0" w:line="240" w:lineRule="auto"/>
        <w:jc w:val="center"/>
        <w:rPr>
          <w:rFonts w:ascii="Arial" w:eastAsia="Times New Roman" w:hAnsi="Arial" w:cs="Times New Roman"/>
          <w:b/>
          <w:color w:val="000000"/>
          <w:sz w:val="20"/>
          <w:szCs w:val="20"/>
          <w:lang w:eastAsia="it-IT"/>
        </w:rPr>
      </w:pPr>
    </w:p>
    <w:sectPr w:rsidR="00902AE9" w:rsidRPr="00902AE9">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716" w:rsidRDefault="00C82716" w:rsidP="00E0745D">
      <w:pPr>
        <w:spacing w:after="0" w:line="240" w:lineRule="auto"/>
      </w:pPr>
      <w:r>
        <w:separator/>
      </w:r>
    </w:p>
  </w:endnote>
  <w:endnote w:type="continuationSeparator" w:id="0">
    <w:p w:rsidR="00C82716" w:rsidRDefault="00C82716" w:rsidP="00E0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716" w:rsidRDefault="00C82716" w:rsidP="00E0745D">
      <w:pPr>
        <w:spacing w:after="0" w:line="240" w:lineRule="auto"/>
      </w:pPr>
      <w:r>
        <w:separator/>
      </w:r>
    </w:p>
  </w:footnote>
  <w:footnote w:type="continuationSeparator" w:id="0">
    <w:p w:rsidR="00C82716" w:rsidRDefault="00C82716" w:rsidP="00E07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F55" w:rsidRDefault="00505F55" w:rsidP="00E13B52">
    <w:pPr>
      <w:pStyle w:val="Intestazione"/>
    </w:pPr>
  </w:p>
  <w:p w:rsidR="00505F55" w:rsidRDefault="00505F55" w:rsidP="00E13B52">
    <w:pPr>
      <w:pStyle w:val="Intestazione"/>
    </w:pPr>
  </w:p>
  <w:p w:rsidR="00505F55" w:rsidRDefault="00505F55" w:rsidP="00E13B52">
    <w:pPr>
      <w:pStyle w:val="Intestazione"/>
    </w:pPr>
  </w:p>
  <w:p w:rsidR="00E13B52" w:rsidRDefault="00E13B52" w:rsidP="005A4AC4">
    <w:pPr>
      <w:pStyle w:val="Intestazione"/>
      <w:jc w:val="right"/>
      <w:rPr>
        <w:rFonts w:ascii="Arial" w:eastAsia="Times New Roman" w:hAnsi="Arial" w:cs="Times New Roman"/>
        <w:i/>
        <w:sz w:val="12"/>
        <w:szCs w:val="20"/>
        <w:lang w:eastAsia="it-IT"/>
      </w:rPr>
    </w:pPr>
    <w:r>
      <w:rPr>
        <w:rFonts w:ascii="Arial" w:eastAsia="Times New Roman" w:hAnsi="Arial" w:cs="Times New Roman"/>
        <w:i/>
        <w:sz w:val="12"/>
        <w:szCs w:val="20"/>
        <w:lang w:eastAsia="it-IT"/>
      </w:rPr>
      <w:t>Area del Personale</w:t>
    </w:r>
  </w:p>
  <w:p w:rsidR="00E13B52" w:rsidRPr="00E13B52" w:rsidRDefault="00E13B52" w:rsidP="005A4AC4">
    <w:pPr>
      <w:pStyle w:val="Intestazione"/>
      <w:jc w:val="right"/>
      <w:rPr>
        <w:rFonts w:ascii="Arial" w:eastAsia="Times New Roman" w:hAnsi="Arial" w:cs="Times New Roman"/>
        <w:i/>
        <w:sz w:val="12"/>
        <w:szCs w:val="20"/>
        <w:lang w:eastAsia="it-IT"/>
      </w:rPr>
    </w:pPr>
    <w:r w:rsidRPr="00E13B52">
      <w:rPr>
        <w:rFonts w:ascii="Arial" w:eastAsia="Times New Roman" w:hAnsi="Arial" w:cs="Times New Roman"/>
        <w:i/>
        <w:sz w:val="12"/>
        <w:szCs w:val="20"/>
        <w:lang w:eastAsia="it-IT"/>
      </w:rPr>
      <w:t xml:space="preserve"> Settore Reclutamento </w:t>
    </w:r>
  </w:p>
  <w:p w:rsidR="00E13B52" w:rsidRPr="00E13B52" w:rsidRDefault="00E13B52" w:rsidP="005A4AC4">
    <w:pPr>
      <w:pStyle w:val="Intestazione"/>
      <w:jc w:val="right"/>
      <w:rPr>
        <w:rFonts w:ascii="Arial" w:eastAsia="Times New Roman" w:hAnsi="Arial" w:cs="Times New Roman"/>
        <w:i/>
        <w:sz w:val="12"/>
        <w:szCs w:val="20"/>
        <w:lang w:eastAsia="it-IT"/>
      </w:rPr>
    </w:pPr>
    <w:r w:rsidRPr="00E13B52">
      <w:rPr>
        <w:rFonts w:ascii="Arial" w:eastAsia="Times New Roman" w:hAnsi="Arial" w:cs="Times New Roman"/>
        <w:i/>
        <w:sz w:val="12"/>
        <w:szCs w:val="20"/>
        <w:lang w:eastAsia="it-IT"/>
      </w:rPr>
      <w:t xml:space="preserve">Ufficio Concorsi </w:t>
    </w:r>
  </w:p>
  <w:p w:rsidR="00E13B52" w:rsidRPr="00E13B52" w:rsidRDefault="00E13B52" w:rsidP="00E13B52">
    <w:pPr>
      <w:pStyle w:val="Intestazione"/>
      <w:jc w:val="right"/>
      <w:rPr>
        <w:rFonts w:ascii="Arial" w:eastAsia="Times New Roman" w:hAnsi="Arial" w:cs="Times New Roman"/>
        <w:i/>
        <w:sz w:val="12"/>
        <w:szCs w:val="20"/>
        <w:lang w:eastAsia="it-IT"/>
      </w:rPr>
    </w:pPr>
  </w:p>
  <w:p w:rsidR="00E0745D" w:rsidRDefault="00E13B52" w:rsidP="00E13B52">
    <w:pPr>
      <w:pStyle w:val="Intestazione"/>
      <w:jc w:val="right"/>
      <w:rPr>
        <w:rFonts w:ascii="Arial" w:eastAsia="Times New Roman" w:hAnsi="Arial" w:cs="Times New Roman"/>
        <w:i/>
        <w:sz w:val="18"/>
        <w:szCs w:val="18"/>
        <w:lang w:eastAsia="it-IT"/>
      </w:rPr>
    </w:pPr>
    <w:r w:rsidRPr="00E13B52">
      <w:rPr>
        <w:rFonts w:ascii="Arial" w:eastAsia="Times New Roman" w:hAnsi="Arial" w:cs="Times New Roman"/>
        <w:i/>
        <w:sz w:val="18"/>
        <w:szCs w:val="18"/>
        <w:lang w:eastAsia="it-IT"/>
      </w:rPr>
      <w:t xml:space="preserve"> </w:t>
    </w:r>
    <w:r w:rsidR="00E90057">
      <w:rPr>
        <w:rFonts w:ascii="Arial" w:eastAsia="Times New Roman" w:hAnsi="Arial" w:cs="Times New Roman"/>
        <w:i/>
        <w:sz w:val="18"/>
        <w:szCs w:val="18"/>
        <w:lang w:eastAsia="it-IT"/>
      </w:rPr>
      <w:t>COD. 17PTA019</w:t>
    </w:r>
  </w:p>
  <w:p w:rsidR="00E13B52" w:rsidRDefault="00E13B52" w:rsidP="00E13B52">
    <w:pPr>
      <w:pStyle w:val="Intestazione"/>
      <w:jc w:val="right"/>
      <w:rPr>
        <w:rFonts w:ascii="Arial" w:eastAsia="Times New Roman" w:hAnsi="Arial" w:cs="Times New Roman"/>
        <w:i/>
        <w:sz w:val="18"/>
        <w:szCs w:val="18"/>
        <w:lang w:eastAsia="it-IT"/>
      </w:rPr>
    </w:pPr>
  </w:p>
  <w:p w:rsidR="00E13B52" w:rsidRPr="00E13B52" w:rsidRDefault="00E13B52" w:rsidP="00E13B52">
    <w:pPr>
      <w:pStyle w:val="Intestazione"/>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C94B2A"/>
    <w:multiLevelType w:val="hybridMultilevel"/>
    <w:tmpl w:val="F63023DA"/>
    <w:lvl w:ilvl="0" w:tplc="4AF4D78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6451281"/>
    <w:multiLevelType w:val="singleLevel"/>
    <w:tmpl w:val="17B8704E"/>
    <w:lvl w:ilvl="0">
      <w:start w:val="1"/>
      <w:numFmt w:val="bullet"/>
      <w:lvlText w:val=""/>
      <w:lvlJc w:val="left"/>
      <w:pPr>
        <w:tabs>
          <w:tab w:val="num" w:pos="360"/>
        </w:tabs>
        <w:ind w:left="360" w:hanging="360"/>
      </w:pPr>
      <w:rPr>
        <w:rFonts w:ascii="Symbol" w:hAnsi="Symbol" w:hint="default"/>
        <w:color w:val="auto"/>
        <w:sz w:val="28"/>
      </w:rPr>
    </w:lvl>
  </w:abstractNum>
  <w:abstractNum w:abstractNumId="4" w15:restartNumberingAfterBreak="0">
    <w:nsid w:val="21957B89"/>
    <w:multiLevelType w:val="singleLevel"/>
    <w:tmpl w:val="04100011"/>
    <w:lvl w:ilvl="0">
      <w:start w:val="1"/>
      <w:numFmt w:val="decimal"/>
      <w:lvlText w:val="%1)"/>
      <w:lvlJc w:val="left"/>
      <w:pPr>
        <w:tabs>
          <w:tab w:val="num" w:pos="360"/>
        </w:tabs>
        <w:ind w:left="360" w:hanging="360"/>
      </w:pPr>
    </w:lvl>
  </w:abstractNum>
  <w:abstractNum w:abstractNumId="5" w15:restartNumberingAfterBreak="0">
    <w:nsid w:val="239669EA"/>
    <w:multiLevelType w:val="singleLevel"/>
    <w:tmpl w:val="1B54D08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85500A0"/>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2A900E24"/>
    <w:multiLevelType w:val="hybridMultilevel"/>
    <w:tmpl w:val="7A74314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2B510936"/>
    <w:multiLevelType w:val="hybridMultilevel"/>
    <w:tmpl w:val="23249B5A"/>
    <w:lvl w:ilvl="0" w:tplc="735E7160">
      <w:start w:val="1"/>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5C46D7F"/>
    <w:multiLevelType w:val="singleLevel"/>
    <w:tmpl w:val="1B54D08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43526E75"/>
    <w:multiLevelType w:val="singleLevel"/>
    <w:tmpl w:val="A5984B8A"/>
    <w:lvl w:ilvl="0">
      <w:start w:val="1"/>
      <w:numFmt w:val="lowerLetter"/>
      <w:lvlText w:val="%1)"/>
      <w:legacy w:legacy="1" w:legacySpace="0" w:legacyIndent="283"/>
      <w:lvlJc w:val="left"/>
      <w:pPr>
        <w:ind w:left="567" w:hanging="283"/>
      </w:pPr>
    </w:lvl>
  </w:abstractNum>
  <w:abstractNum w:abstractNumId="12" w15:restartNumberingAfterBreak="0">
    <w:nsid w:val="46D2198D"/>
    <w:multiLevelType w:val="singleLevel"/>
    <w:tmpl w:val="1B54D08E"/>
    <w:lvl w:ilvl="0">
      <w:numFmt w:val="bullet"/>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5433668A"/>
    <w:multiLevelType w:val="hybridMultilevel"/>
    <w:tmpl w:val="1C8EBAD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59CE7902"/>
    <w:multiLevelType w:val="hybridMultilevel"/>
    <w:tmpl w:val="39E0B14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64585131"/>
    <w:multiLevelType w:val="singleLevel"/>
    <w:tmpl w:val="A5984B8A"/>
    <w:lvl w:ilvl="0">
      <w:start w:val="1"/>
      <w:numFmt w:val="lowerLetter"/>
      <w:lvlText w:val="%1)"/>
      <w:legacy w:legacy="1" w:legacySpace="0" w:legacyIndent="283"/>
      <w:lvlJc w:val="left"/>
      <w:pPr>
        <w:ind w:left="567" w:hanging="283"/>
      </w:pPr>
    </w:lvl>
  </w:abstractNum>
  <w:abstractNum w:abstractNumId="16" w15:restartNumberingAfterBreak="0">
    <w:nsid w:val="6BEF6CEC"/>
    <w:multiLevelType w:val="singleLevel"/>
    <w:tmpl w:val="17B8704E"/>
    <w:lvl w:ilvl="0">
      <w:start w:val="1"/>
      <w:numFmt w:val="bullet"/>
      <w:lvlText w:val=""/>
      <w:lvlJc w:val="left"/>
      <w:pPr>
        <w:tabs>
          <w:tab w:val="num" w:pos="360"/>
        </w:tabs>
        <w:ind w:left="360" w:hanging="360"/>
      </w:pPr>
      <w:rPr>
        <w:rFonts w:ascii="Symbol" w:hAnsi="Symbol" w:hint="default"/>
        <w:color w:val="auto"/>
        <w:sz w:val="28"/>
      </w:rPr>
    </w:lvl>
  </w:abstractNum>
  <w:abstractNum w:abstractNumId="17" w15:restartNumberingAfterBreak="0">
    <w:nsid w:val="6D680DCA"/>
    <w:multiLevelType w:val="singleLevel"/>
    <w:tmpl w:val="1B54D08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FAE28FB"/>
    <w:multiLevelType w:val="singleLevel"/>
    <w:tmpl w:val="1B54D08E"/>
    <w:lvl w:ilvl="0">
      <w:numFmt w:val="bullet"/>
      <w:lvlText w:val="-"/>
      <w:lvlJc w:val="left"/>
      <w:pPr>
        <w:tabs>
          <w:tab w:val="num" w:pos="360"/>
        </w:tabs>
        <w:ind w:left="360" w:hanging="360"/>
      </w:pPr>
      <w:rPr>
        <w:rFonts w:ascii="Times New Roman" w:hAnsi="Times New Roman" w:cs="Times New Roman" w:hint="default"/>
      </w:rPr>
    </w:lvl>
  </w:abstractNum>
  <w:abstractNum w:abstractNumId="19" w15:restartNumberingAfterBreak="0">
    <w:nsid w:val="74221564"/>
    <w:multiLevelType w:val="singleLevel"/>
    <w:tmpl w:val="04100017"/>
    <w:lvl w:ilvl="0">
      <w:start w:val="1"/>
      <w:numFmt w:val="lowerLetter"/>
      <w:lvlText w:val="%1)"/>
      <w:lvlJc w:val="left"/>
      <w:pPr>
        <w:tabs>
          <w:tab w:val="num" w:pos="360"/>
        </w:tabs>
        <w:ind w:left="360" w:hanging="360"/>
      </w:pPr>
    </w:lvl>
  </w:abstractNum>
  <w:abstractNum w:abstractNumId="20" w15:restartNumberingAfterBreak="0">
    <w:nsid w:val="7A596AC5"/>
    <w:multiLevelType w:val="singleLevel"/>
    <w:tmpl w:val="04100011"/>
    <w:lvl w:ilvl="0">
      <w:start w:val="1"/>
      <w:numFmt w:val="decimal"/>
      <w:lvlText w:val="%1)"/>
      <w:lvlJc w:val="left"/>
      <w:pPr>
        <w:tabs>
          <w:tab w:val="num" w:pos="360"/>
        </w:tabs>
        <w:ind w:left="360" w:hanging="360"/>
      </w:pPr>
    </w:lvl>
  </w:abstractNum>
  <w:num w:numId="1">
    <w:abstractNumId w:val="11"/>
    <w:lvlOverride w:ilvl="0">
      <w:startOverride w:val="1"/>
    </w:lvlOverride>
  </w:num>
  <w:num w:numId="2">
    <w:abstractNumId w:val="11"/>
    <w:lvlOverride w:ilvl="0">
      <w:startOverride w:val="1"/>
    </w:lvlOverride>
  </w:num>
  <w:num w:numId="3">
    <w:abstractNumId w:val="6"/>
    <w:lvlOverride w:ilvl="0">
      <w:startOverride w:val="1"/>
    </w:lvlOverride>
  </w:num>
  <w:num w:numId="4">
    <w:abstractNumId w:val="15"/>
    <w:lvlOverride w:ilvl="0">
      <w:startOverride w:val="1"/>
    </w:lvlOverride>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4"/>
    <w:lvlOverride w:ilvl="0">
      <w:startOverride w:val="1"/>
    </w:lvlOverride>
  </w:num>
  <w:num w:numId="7">
    <w:abstractNumId w:val="20"/>
    <w:lvlOverride w:ilvl="0">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lvlOverride w:ilvl="0">
      <w:startOverride w:val="1"/>
    </w:lvlOverride>
  </w:num>
  <w:num w:numId="14">
    <w:abstractNumId w:val="16"/>
  </w:num>
  <w:num w:numId="15">
    <w:abstractNumId w:val="18"/>
  </w:num>
  <w:num w:numId="16">
    <w:abstractNumId w:val="12"/>
  </w:num>
  <w:num w:numId="17">
    <w:abstractNumId w:val="3"/>
  </w:num>
  <w:num w:numId="18">
    <w:abstractNumId w:val="8"/>
  </w:num>
  <w:num w:numId="19">
    <w:abstractNumId w:val="9"/>
  </w:num>
  <w:num w:numId="20">
    <w:abstractNumId w:val="17"/>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E9"/>
    <w:rsid w:val="00010D8F"/>
    <w:rsid w:val="00035345"/>
    <w:rsid w:val="0009263A"/>
    <w:rsid w:val="000B56A7"/>
    <w:rsid w:val="000C008A"/>
    <w:rsid w:val="000D6EA0"/>
    <w:rsid w:val="000F66B0"/>
    <w:rsid w:val="00125894"/>
    <w:rsid w:val="0016280D"/>
    <w:rsid w:val="00221980"/>
    <w:rsid w:val="002366A2"/>
    <w:rsid w:val="002605E0"/>
    <w:rsid w:val="00283641"/>
    <w:rsid w:val="002A3260"/>
    <w:rsid w:val="002C1C53"/>
    <w:rsid w:val="00323C96"/>
    <w:rsid w:val="00344B5A"/>
    <w:rsid w:val="003620EC"/>
    <w:rsid w:val="00382E86"/>
    <w:rsid w:val="00444D66"/>
    <w:rsid w:val="004C708B"/>
    <w:rsid w:val="004D7AF0"/>
    <w:rsid w:val="004E36BC"/>
    <w:rsid w:val="004F0E4D"/>
    <w:rsid w:val="004F767F"/>
    <w:rsid w:val="00505F55"/>
    <w:rsid w:val="00523F6A"/>
    <w:rsid w:val="005A4AC4"/>
    <w:rsid w:val="005A6095"/>
    <w:rsid w:val="00623B04"/>
    <w:rsid w:val="00637E5A"/>
    <w:rsid w:val="00697BCD"/>
    <w:rsid w:val="006C0503"/>
    <w:rsid w:val="006E5D0D"/>
    <w:rsid w:val="007007B9"/>
    <w:rsid w:val="007677A6"/>
    <w:rsid w:val="00780076"/>
    <w:rsid w:val="007C41CF"/>
    <w:rsid w:val="007D130D"/>
    <w:rsid w:val="008566FF"/>
    <w:rsid w:val="008573C9"/>
    <w:rsid w:val="00872C5A"/>
    <w:rsid w:val="0088031B"/>
    <w:rsid w:val="008814D8"/>
    <w:rsid w:val="008B1EAC"/>
    <w:rsid w:val="008D5EAE"/>
    <w:rsid w:val="00902AE9"/>
    <w:rsid w:val="00937FB5"/>
    <w:rsid w:val="00975D8F"/>
    <w:rsid w:val="00A23AB9"/>
    <w:rsid w:val="00A23E99"/>
    <w:rsid w:val="00AB22D5"/>
    <w:rsid w:val="00AC2A7C"/>
    <w:rsid w:val="00AE353F"/>
    <w:rsid w:val="00AF191F"/>
    <w:rsid w:val="00B10F18"/>
    <w:rsid w:val="00B22210"/>
    <w:rsid w:val="00BE20AD"/>
    <w:rsid w:val="00C64097"/>
    <w:rsid w:val="00C82716"/>
    <w:rsid w:val="00C9554F"/>
    <w:rsid w:val="00CB4CAF"/>
    <w:rsid w:val="00CE0D84"/>
    <w:rsid w:val="00D6691F"/>
    <w:rsid w:val="00D81AC4"/>
    <w:rsid w:val="00E02F5E"/>
    <w:rsid w:val="00E0745D"/>
    <w:rsid w:val="00E13B52"/>
    <w:rsid w:val="00E13F98"/>
    <w:rsid w:val="00E15F89"/>
    <w:rsid w:val="00E37322"/>
    <w:rsid w:val="00E46775"/>
    <w:rsid w:val="00E6141C"/>
    <w:rsid w:val="00E75E8E"/>
    <w:rsid w:val="00E90057"/>
    <w:rsid w:val="00EB3D9A"/>
    <w:rsid w:val="00F043C2"/>
    <w:rsid w:val="00FC03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40961"/>
    <o:shapelayout v:ext="edit">
      <o:idmap v:ext="edit" data="1"/>
    </o:shapelayout>
  </w:shapeDefaults>
  <w:decimalSymbol w:val=","/>
  <w:listSeparator w:val=";"/>
  <w15:docId w15:val="{096F24BD-930E-4CAF-8991-EE8B6AFD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
    <w:name w:val="Rientro"/>
    <w:basedOn w:val="Normale"/>
    <w:rsid w:val="004F0E4D"/>
    <w:pPr>
      <w:spacing w:after="0" w:line="240" w:lineRule="auto"/>
      <w:ind w:left="1418" w:hanging="1418"/>
      <w:jc w:val="both"/>
    </w:pPr>
    <w:rPr>
      <w:rFonts w:ascii="Courier PS" w:eastAsia="Times New Roman" w:hAnsi="Courier PS" w:cs="Times New Roman"/>
      <w:sz w:val="20"/>
      <w:szCs w:val="20"/>
      <w:lang w:eastAsia="it-IT"/>
    </w:rPr>
  </w:style>
  <w:style w:type="paragraph" w:styleId="Intestazione">
    <w:name w:val="header"/>
    <w:basedOn w:val="Normale"/>
    <w:link w:val="IntestazioneCarattere"/>
    <w:uiPriority w:val="99"/>
    <w:unhideWhenUsed/>
    <w:rsid w:val="00E074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745D"/>
  </w:style>
  <w:style w:type="paragraph" w:styleId="Pidipagina">
    <w:name w:val="footer"/>
    <w:basedOn w:val="Normale"/>
    <w:link w:val="PidipaginaCarattere"/>
    <w:uiPriority w:val="99"/>
    <w:unhideWhenUsed/>
    <w:rsid w:val="00E074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745D"/>
  </w:style>
  <w:style w:type="paragraph" w:styleId="Testofumetto">
    <w:name w:val="Balloon Text"/>
    <w:basedOn w:val="Normale"/>
    <w:link w:val="TestofumettoCarattere"/>
    <w:uiPriority w:val="99"/>
    <w:semiHidden/>
    <w:unhideWhenUsed/>
    <w:rsid w:val="00E074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745D"/>
    <w:rPr>
      <w:rFonts w:ascii="Tahoma" w:hAnsi="Tahoma" w:cs="Tahoma"/>
      <w:sz w:val="16"/>
      <w:szCs w:val="16"/>
    </w:rPr>
  </w:style>
  <w:style w:type="character" w:styleId="Collegamentoipertestuale">
    <w:name w:val="Hyperlink"/>
    <w:basedOn w:val="Carpredefinitoparagrafo"/>
    <w:uiPriority w:val="99"/>
    <w:unhideWhenUsed/>
    <w:rsid w:val="008566FF"/>
    <w:rPr>
      <w:color w:val="0000FF" w:themeColor="hyperlink"/>
      <w:u w:val="single"/>
    </w:rPr>
  </w:style>
  <w:style w:type="paragraph" w:styleId="Paragrafoelenco">
    <w:name w:val="List Paragraph"/>
    <w:basedOn w:val="Normale"/>
    <w:uiPriority w:val="34"/>
    <w:qFormat/>
    <w:rsid w:val="008D5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47602">
      <w:bodyDiv w:val="1"/>
      <w:marLeft w:val="0"/>
      <w:marRight w:val="0"/>
      <w:marTop w:val="0"/>
      <w:marBottom w:val="0"/>
      <w:divBdr>
        <w:top w:val="none" w:sz="0" w:space="0" w:color="auto"/>
        <w:left w:val="none" w:sz="0" w:space="0" w:color="auto"/>
        <w:bottom w:val="none" w:sz="0" w:space="0" w:color="auto"/>
        <w:right w:val="none" w:sz="0" w:space="0" w:color="auto"/>
      </w:divBdr>
    </w:div>
    <w:div w:id="614097654">
      <w:bodyDiv w:val="1"/>
      <w:marLeft w:val="0"/>
      <w:marRight w:val="0"/>
      <w:marTop w:val="0"/>
      <w:marBottom w:val="0"/>
      <w:divBdr>
        <w:top w:val="none" w:sz="0" w:space="0" w:color="auto"/>
        <w:left w:val="none" w:sz="0" w:space="0" w:color="auto"/>
        <w:bottom w:val="none" w:sz="0" w:space="0" w:color="auto"/>
        <w:right w:val="none" w:sz="0" w:space="0" w:color="auto"/>
      </w:divBdr>
      <w:divsChild>
        <w:div w:id="726493956">
          <w:marLeft w:val="0"/>
          <w:marRight w:val="0"/>
          <w:marTop w:val="0"/>
          <w:marBottom w:val="0"/>
          <w:divBdr>
            <w:top w:val="none" w:sz="0" w:space="0" w:color="auto"/>
            <w:left w:val="none" w:sz="0" w:space="0" w:color="auto"/>
            <w:bottom w:val="none" w:sz="0" w:space="0" w:color="auto"/>
            <w:right w:val="none" w:sz="0" w:space="0" w:color="auto"/>
          </w:divBdr>
          <w:divsChild>
            <w:div w:id="925305341">
              <w:marLeft w:val="0"/>
              <w:marRight w:val="0"/>
              <w:marTop w:val="0"/>
              <w:marBottom w:val="0"/>
              <w:divBdr>
                <w:top w:val="none" w:sz="0" w:space="0" w:color="auto"/>
                <w:left w:val="none" w:sz="0" w:space="0" w:color="auto"/>
                <w:bottom w:val="none" w:sz="0" w:space="0" w:color="auto"/>
                <w:right w:val="none" w:sz="0" w:space="0" w:color="auto"/>
              </w:divBdr>
              <w:divsChild>
                <w:div w:id="1232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b.it" TargetMode="External"/><Relationship Id="rId3" Type="http://schemas.openxmlformats.org/officeDocument/2006/relationships/settings" Target="settings.xml"/><Relationship Id="rId7" Type="http://schemas.openxmlformats.org/officeDocument/2006/relationships/hyperlink" Target="http://www.unimib.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mi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4918</Words>
  <Characters>28039</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Università Milano Bicocca</Company>
  <LinksUpToDate>false</LinksUpToDate>
  <CharactersWithSpaces>32892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Apostolico</dc:creator>
  <cp:keywords/>
  <dc:description/>
  <cp:lastModifiedBy>natalino pranteda</cp:lastModifiedBy>
  <cp:revision>3</cp:revision>
  <cp:lastPrinted>2017-10-02T07:44:00Z</cp:lastPrinted>
  <dcterms:created xsi:type="dcterms:W3CDTF">2017-10-02T07:44:00Z</dcterms:created>
  <dcterms:modified xsi:type="dcterms:W3CDTF">2017-10-02T08:02:00Z</dcterms:modified>
</cp:coreProperties>
</file>