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D" w:rsidRPr="008B52BC" w:rsidRDefault="00C80A9D" w:rsidP="008B52BC">
      <w:pPr>
        <w:tabs>
          <w:tab w:val="left" w:pos="9923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1B2355">
        <w:rPr>
          <w:rFonts w:ascii="Verdana" w:hAnsi="Verdana"/>
          <w:b/>
          <w:bCs/>
          <w:sz w:val="20"/>
          <w:szCs w:val="20"/>
        </w:rPr>
        <w:t>PRIMA</w:t>
      </w:r>
      <w:r w:rsidRPr="008B52BC"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. - SETTORE SCIENTIFICO-DISCIPLINARE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.………….. PRESSO IL DIPARTIMENTO DI …………………………………. DELL’UNIVERSITÀ DEGLI STUDI DI MILANO - BICOCCA, MEDIANTE CHIAMATA AI SENSI DELL’ART. 18, COMMA 1, DELLA LEGGE 240/2010 (D.R. n. ……….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 …………. – avviso pubblicato nella Gazzetta Ufficiale n. …….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 ……………… - IV Serie Speciale Concorsi ed Esami)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keepNext/>
        <w:tabs>
          <w:tab w:val="left" w:pos="10348"/>
        </w:tabs>
        <w:ind w:right="-2"/>
        <w:jc w:val="center"/>
        <w:outlineLvl w:val="1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RELAZIONE RIASSUNTIVA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Il giorno …………….... </w:t>
      </w:r>
      <w:proofErr w:type="gramStart"/>
      <w:r w:rsidRPr="008B52BC">
        <w:rPr>
          <w:rFonts w:ascii="Verdana" w:hAnsi="Verdana"/>
          <w:sz w:val="20"/>
          <w:szCs w:val="20"/>
        </w:rPr>
        <w:t>alle</w:t>
      </w:r>
      <w:proofErr w:type="gramEnd"/>
      <w:r w:rsidRPr="008B52BC">
        <w:rPr>
          <w:rFonts w:ascii="Verdana" w:hAnsi="Verdana"/>
          <w:sz w:val="20"/>
          <w:szCs w:val="20"/>
        </w:rPr>
        <w:t xml:space="preserve"> ore ……………….. </w:t>
      </w:r>
      <w:proofErr w:type="gramStart"/>
      <w:r w:rsidRPr="008B52BC">
        <w:rPr>
          <w:rFonts w:ascii="Verdana" w:hAnsi="Verdana"/>
          <w:sz w:val="20"/>
          <w:szCs w:val="20"/>
        </w:rPr>
        <w:t>ha</w:t>
      </w:r>
      <w:proofErr w:type="gramEnd"/>
      <w:r w:rsidRPr="008B52BC">
        <w:rPr>
          <w:rFonts w:ascii="Verdana" w:hAnsi="Verdana"/>
          <w:sz w:val="20"/>
          <w:szCs w:val="20"/>
        </w:rPr>
        <w:t xml:space="preserve"> avuto luogo (per via telematica) la prima riunione della Commissione giudicatrice della procedura di selezione di cui all’intestazione, nominata con D.R. n. ___________ del ________ e composta dai: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</w:t>
      </w:r>
      <w:proofErr w:type="gramStart"/>
      <w:r w:rsidRPr="008B52BC">
        <w:rPr>
          <w:rFonts w:ascii="Verdana" w:hAnsi="Verdana"/>
          <w:sz w:val="20"/>
          <w:szCs w:val="20"/>
        </w:rPr>
        <w:t>…....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…………</w:t>
      </w:r>
      <w:proofErr w:type="gramStart"/>
      <w:r w:rsidRPr="008B52BC">
        <w:rPr>
          <w:rFonts w:ascii="Verdana" w:hAnsi="Verdana"/>
          <w:sz w:val="20"/>
          <w:szCs w:val="20"/>
        </w:rPr>
        <w:t>…....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 ha provveduto a nominare il Presidente nella persona del Prof. 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e</w:t>
      </w:r>
      <w:proofErr w:type="gramEnd"/>
      <w:r w:rsidRPr="008B52BC">
        <w:rPr>
          <w:rFonts w:ascii="Verdana" w:hAnsi="Verdana"/>
          <w:sz w:val="20"/>
          <w:szCs w:val="20"/>
        </w:rPr>
        <w:t xml:space="preserve"> il Segretario nella persona del Prof. ………………………………..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I componenti della Commissione presa visione dell’elenco dei candidati che risultano essere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……………………………………………..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……………………………………………..</w:t>
      </w:r>
    </w:p>
    <w:p w:rsidR="00C80A9D" w:rsidRPr="008B52BC" w:rsidRDefault="00C80A9D" w:rsidP="008B52BC">
      <w:pPr>
        <w:tabs>
          <w:tab w:val="left" w:pos="709"/>
          <w:tab w:val="left" w:pos="10348"/>
        </w:tabs>
        <w:ind w:left="709" w:right="-2" w:hanging="709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proofErr w:type="gramStart"/>
      <w:r w:rsidRPr="008B52BC">
        <w:rPr>
          <w:rFonts w:ascii="Verdana" w:hAnsi="Verdana"/>
          <w:sz w:val="20"/>
          <w:szCs w:val="20"/>
        </w:rPr>
        <w:t>hanno</w:t>
      </w:r>
      <w:proofErr w:type="gramEnd"/>
      <w:r w:rsidRPr="008B52BC">
        <w:rPr>
          <w:rFonts w:ascii="Verdana" w:hAnsi="Verdana"/>
          <w:sz w:val="20"/>
          <w:szCs w:val="20"/>
        </w:rPr>
        <w:t xml:space="preserve"> dichiarato che non sussistono situazioni di incompatibilità, ai sensi degli artt. 51 e 52 </w:t>
      </w:r>
      <w:proofErr w:type="spellStart"/>
      <w:r w:rsidRPr="008B52BC">
        <w:rPr>
          <w:rFonts w:ascii="Verdana" w:hAnsi="Verdana"/>
          <w:sz w:val="20"/>
          <w:szCs w:val="20"/>
        </w:rPr>
        <w:t>c.p.c.</w:t>
      </w:r>
      <w:proofErr w:type="spellEnd"/>
      <w:r w:rsidRPr="008B52BC">
        <w:rPr>
          <w:rFonts w:ascii="Verdana" w:hAnsi="Verdana"/>
          <w:sz w:val="20"/>
          <w:szCs w:val="20"/>
        </w:rPr>
        <w:t xml:space="preserve"> e dell’art. 5, comma 2, del </w:t>
      </w:r>
      <w:proofErr w:type="spellStart"/>
      <w:r w:rsidRPr="008B52BC">
        <w:rPr>
          <w:rFonts w:ascii="Verdana" w:hAnsi="Verdana"/>
          <w:sz w:val="20"/>
          <w:szCs w:val="20"/>
        </w:rPr>
        <w:t>D.Lgs.</w:t>
      </w:r>
      <w:proofErr w:type="spellEnd"/>
      <w:r w:rsidRPr="008B52BC">
        <w:rPr>
          <w:rFonts w:ascii="Verdana" w:hAnsi="Verdana"/>
          <w:sz w:val="20"/>
          <w:szCs w:val="20"/>
        </w:rPr>
        <w:t xml:space="preserve"> 1172/1948, con i candidati e gli altri membri della Commissione.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 lavori della Commissione si concluderanno entro 4 </w:t>
      </w:r>
      <w:proofErr w:type="gramStart"/>
      <w:r w:rsidRPr="008B52BC">
        <w:rPr>
          <w:rFonts w:ascii="Verdana" w:hAnsi="Verdana"/>
          <w:sz w:val="20"/>
          <w:szCs w:val="20"/>
        </w:rPr>
        <w:t>mesi  dalla</w:t>
      </w:r>
      <w:proofErr w:type="gramEnd"/>
      <w:r w:rsidRPr="008B52BC">
        <w:rPr>
          <w:rFonts w:ascii="Verdana" w:hAnsi="Verdana"/>
          <w:sz w:val="20"/>
          <w:szCs w:val="20"/>
        </w:rPr>
        <w:t xml:space="preserve"> data di emanazione del decreto rettorale di nomina.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Commissione ha quindi provveduto a predeterminare i criteri di massima per la valutazione dei titoli e delle prove previste dal bando ed a consegnarli al Responsabile della procedura Sig.ra Nadia </w:t>
      </w:r>
      <w:proofErr w:type="spellStart"/>
      <w:r w:rsidRPr="008B52BC">
        <w:rPr>
          <w:rFonts w:ascii="Verdana" w:hAnsi="Verdana"/>
          <w:sz w:val="20"/>
          <w:szCs w:val="20"/>
        </w:rPr>
        <w:t>Terenghi</w:t>
      </w:r>
      <w:proofErr w:type="spellEnd"/>
      <w:r w:rsidRPr="008B52BC">
        <w:rPr>
          <w:rFonts w:ascii="Verdana" w:hAnsi="Verdana"/>
          <w:sz w:val="20"/>
          <w:szCs w:val="20"/>
        </w:rPr>
        <w:t xml:space="preserve">, all’indirizzo </w:t>
      </w:r>
      <w:hyperlink r:id="rId4" w:history="1">
        <w:r w:rsidRPr="008B52BC">
          <w:rPr>
            <w:rFonts w:ascii="Verdana" w:hAnsi="Verdana"/>
            <w:color w:val="0000FF"/>
            <w:sz w:val="20"/>
            <w:szCs w:val="20"/>
            <w:u w:val="single"/>
          </w:rPr>
          <w:t>valutazionicomparative@unimib.it</w:t>
        </w:r>
      </w:hyperlink>
      <w:r w:rsidRPr="008B52BC">
        <w:rPr>
          <w:rFonts w:ascii="Verdana" w:hAnsi="Verdana"/>
          <w:sz w:val="20"/>
          <w:szCs w:val="20"/>
        </w:rPr>
        <w:t>, affinché provvedesse ad assicurarne la pubblicizzazione mediante affissione all’Albo dell’Ateneo.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Nella seconda riunione che si è tenuta il giorno ……………………… alle ore 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</w:t>
      </w:r>
      <w:proofErr w:type="gramEnd"/>
      <w:r w:rsidRPr="008B52BC">
        <w:rPr>
          <w:rFonts w:ascii="Verdana" w:hAnsi="Verdana"/>
          <w:sz w:val="20"/>
          <w:szCs w:val="20"/>
        </w:rPr>
        <w:t xml:space="preserve"> ……………………………... la Commissione ha preso in esame la documentazione pervenuta dai candidati e, tenendo conto dei criteri indicati nella prima riunione, ha effettuato la valutazione delle pubblicazioni scientifiche, del curriculum e dell’attività didattica del candidato. Al termine della valutazione, la Commissione ha formulato il seguente motivato giudizio collegiale.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 xml:space="preserve">Candidato </w:t>
      </w:r>
      <w:r w:rsidRPr="008B52BC">
        <w:rPr>
          <w:rFonts w:ascii="Verdana" w:hAnsi="Verdana"/>
          <w:sz w:val="20"/>
          <w:szCs w:val="20"/>
        </w:rPr>
        <w:t>………………………………….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della Commissione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80A9D" w:rsidRPr="008B52BC" w:rsidTr="00F60256">
        <w:tc>
          <w:tcPr>
            <w:tcW w:w="5000" w:type="pct"/>
          </w:tcPr>
          <w:p w:rsidR="00C80A9D" w:rsidRPr="00F60256" w:rsidRDefault="00C80A9D" w:rsidP="00F60256">
            <w:pPr>
              <w:tabs>
                <w:tab w:val="left" w:pos="10348"/>
              </w:tabs>
              <w:ind w:right="-2"/>
              <w:jc w:val="both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in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caso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più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candidati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, la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valutazione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deve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svolta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con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modalità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che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assicurino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comparazione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dei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medesimi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(PARTE DA TOGLIERE)</w:t>
            </w:r>
          </w:p>
        </w:tc>
      </w:tr>
    </w:tbl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Nella terza riunione che si è tenuta il giorno ……………………… alle ore 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</w:t>
      </w:r>
      <w:proofErr w:type="gramEnd"/>
      <w:r w:rsidRPr="008B52BC">
        <w:rPr>
          <w:rFonts w:ascii="Verdana" w:hAnsi="Verdana"/>
          <w:sz w:val="20"/>
          <w:szCs w:val="20"/>
        </w:rPr>
        <w:t xml:space="preserve"> ……………………………è stato effettuato il sorteggio dei temi oggetto della prova didattica.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prova didattica si è svolta il giorno 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  …</w:t>
      </w:r>
      <w:proofErr w:type="gramEnd"/>
      <w:r w:rsidRPr="008B52BC">
        <w:rPr>
          <w:rFonts w:ascii="Verdana" w:hAnsi="Verdana"/>
          <w:sz w:val="20"/>
          <w:szCs w:val="20"/>
        </w:rPr>
        <w:t xml:space="preserve">…………………….. </w:t>
      </w:r>
      <w:proofErr w:type="gramStart"/>
      <w:r w:rsidRPr="008B52BC">
        <w:rPr>
          <w:rFonts w:ascii="Verdana" w:hAnsi="Verdana"/>
          <w:sz w:val="20"/>
          <w:szCs w:val="20"/>
        </w:rPr>
        <w:t>in</w:t>
      </w:r>
      <w:proofErr w:type="gramEnd"/>
      <w:r w:rsidRPr="008B52BC">
        <w:rPr>
          <w:rFonts w:ascii="Verdana" w:hAnsi="Verdana"/>
          <w:sz w:val="20"/>
          <w:szCs w:val="20"/>
        </w:rPr>
        <w:t xml:space="preserve"> seduta pubblica a ventiquattro ore di intervallo dalla scelta del tema da parte dei candidati.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Al termine della prova didattica di ciascun candidato sono stati formulati i giudizi collegiali.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Terminate le prove di tutti i candidati, la Commissione, sulla base delle valutazioni collegiali formulate sulle prove didattiche e sulle pubblicazioni scientifiche, curriculum e attività didattica esprime i giudizi complessivi finali.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C80A9D" w:rsidRPr="008B52BC" w:rsidTr="00E03399">
        <w:trPr>
          <w:trHeight w:val="931"/>
        </w:trPr>
        <w:tc>
          <w:tcPr>
            <w:tcW w:w="8994" w:type="dxa"/>
          </w:tcPr>
          <w:p w:rsidR="00C80A9D" w:rsidRPr="008B52BC" w:rsidRDefault="00520B09" w:rsidP="00707895">
            <w:pPr>
              <w:tabs>
                <w:tab w:val="left" w:pos="10348"/>
              </w:tabs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Si raccomanda di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dichiarare se ci sono candidati che hanno rinunciato alla procedura e di </w:t>
            </w: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allegare al presente verbale i giudizi collegiali, già allegati ai verbali n. 2 e n. 3, in quanto </w:t>
            </w:r>
            <w:r>
              <w:rPr>
                <w:rFonts w:ascii="Verdana" w:hAnsi="Verdana"/>
                <w:b/>
                <w:sz w:val="20"/>
                <w:szCs w:val="20"/>
              </w:rPr>
              <w:t>sono parte</w:t>
            </w: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 integrante della relazione riassuntiva e dovranno essere pubblicati con la stessa su sito di Ateneo (PARTE DA TOGLIERE)</w:t>
            </w:r>
            <w:bookmarkStart w:id="0" w:name="_GoBack"/>
            <w:bookmarkEnd w:id="0"/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Commissione ha proceduto quindi alla valutazione comparativa dei candidati e, dopo approfondita discussione, </w:t>
      </w:r>
      <w:r w:rsidRPr="008B52BC">
        <w:rPr>
          <w:rFonts w:ascii="Verdana" w:hAnsi="Verdana"/>
          <w:bCs/>
          <w:sz w:val="20"/>
          <w:szCs w:val="20"/>
        </w:rPr>
        <w:t>con deliberazione assunta a maggioranza assoluta dei componenti, individua idoneo alla selezione per il settore concorsuale                     - settore scientifico-disciplinare                      il candidato                         con la seguente motivazione: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 dichiara conclusi i lavori e raccoglie tutti gli atti della procedura in un plico che viene chiuso e sigillato con l’apposizione delle firme di tutti i commissari sui lembi di chiusura.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Il plico contenente una copia dei verbali delle singole riunioni e della relazione riassuntiva con i giudizi collegiali viene consegnato al Responsabile del Procedimento dell’Università degli Studi di Milano – Bicocca, gli stessi sono trasmessi anche in formato elettronico all’indirizzo </w:t>
      </w:r>
      <w:hyperlink r:id="rId5" w:history="1">
        <w:r w:rsidRPr="008B52BC">
          <w:rPr>
            <w:rFonts w:ascii="Verdana" w:hAnsi="Verdana"/>
            <w:color w:val="0000FF"/>
            <w:sz w:val="20"/>
            <w:szCs w:val="20"/>
            <w:u w:val="single"/>
          </w:rPr>
          <w:t>valutazionicomparative@unimib.it</w:t>
        </w:r>
      </w:hyperlink>
      <w:r w:rsidRPr="008B52BC">
        <w:rPr>
          <w:rFonts w:ascii="Verdana" w:hAnsi="Verdana"/>
          <w:sz w:val="20"/>
          <w:szCs w:val="20"/>
        </w:rPr>
        <w:t>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relazione riassuntiva e tutti i giudizi espressi dalla Commissione saranno resi pubblici sul sito dell’Ateneo alla pagina </w:t>
      </w:r>
      <w:r w:rsidR="001B2355" w:rsidRPr="00F60256">
        <w:rPr>
          <w:rFonts w:ascii="Verdana" w:hAnsi="Verdana"/>
          <w:color w:val="0000FF"/>
          <w:sz w:val="20"/>
          <w:szCs w:val="20"/>
          <w:u w:val="single"/>
        </w:rPr>
        <w:t>http://www.unimib.it/</w:t>
      </w:r>
      <w:r w:rsidR="001B2355" w:rsidRPr="00392BA2">
        <w:rPr>
          <w:rFonts w:ascii="Verdana" w:hAnsi="Verdana"/>
          <w:sz w:val="20"/>
          <w:szCs w:val="20"/>
        </w:rPr>
        <w:t xml:space="preserve"> </w:t>
      </w:r>
      <w:r w:rsidR="001B2355">
        <w:rPr>
          <w:rFonts w:ascii="Verdana" w:hAnsi="Verdana"/>
          <w:sz w:val="20"/>
          <w:szCs w:val="20"/>
        </w:rPr>
        <w:t>alla voce Bandi e Concorsi – reclutamento personale Docente e Ricercatore.</w:t>
      </w:r>
      <w:r w:rsidR="001B2355" w:rsidRPr="008B52BC">
        <w:rPr>
          <w:rFonts w:ascii="Verdana" w:hAnsi="Verdana"/>
          <w:sz w:val="20"/>
          <w:szCs w:val="20"/>
        </w:rPr>
        <w:t xml:space="preserve"> 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lastRenderedPageBreak/>
        <w:t>La Commissione termina i lavori alle ore ……………… del ……………………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>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Letto, approvato e sottoscritto.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Milano,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COMMISSIONE: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spacing w:after="200" w:line="276" w:lineRule="auto"/>
        <w:ind w:right="-2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1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 DEL CANDIDATO …………………………………………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Profilo sintetico: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collegiale della Commissione: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………………………………………………….……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bCs/>
          <w:sz w:val="20"/>
          <w:szCs w:val="20"/>
        </w:rPr>
        <w:t>..................................................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2. (PARTE DA TOGLIERE)</w:t>
            </w:r>
          </w:p>
        </w:tc>
      </w:tr>
    </w:tbl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2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 xml:space="preserve">VALUTAZIONE DELLA PROVA DIDATTICA DEL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CANDIDATO:_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>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collegiale della Commissione:</w:t>
      </w: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1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4.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t>Allegato n. 3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GIUDIZI COMPLESSIVI FINALI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CANDIDATO: ________________</w:t>
      </w: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CANDIDATO: ________________</w:t>
      </w: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2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4.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/>
    <w:p w:rsidR="00C80A9D" w:rsidRPr="008B52BC" w:rsidRDefault="00C80A9D" w:rsidP="008B52BC"/>
    <w:sectPr w:rsidR="00C80A9D" w:rsidRPr="008B52BC" w:rsidSect="00387D66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B77"/>
    <w:rsid w:val="000856F9"/>
    <w:rsid w:val="00085FA5"/>
    <w:rsid w:val="00116CF0"/>
    <w:rsid w:val="00163D7B"/>
    <w:rsid w:val="00175368"/>
    <w:rsid w:val="001B2355"/>
    <w:rsid w:val="002271E4"/>
    <w:rsid w:val="00242C94"/>
    <w:rsid w:val="00295C5E"/>
    <w:rsid w:val="00344EE2"/>
    <w:rsid w:val="00387D66"/>
    <w:rsid w:val="0042545D"/>
    <w:rsid w:val="00440685"/>
    <w:rsid w:val="00520B09"/>
    <w:rsid w:val="00563659"/>
    <w:rsid w:val="00573EF3"/>
    <w:rsid w:val="0060786A"/>
    <w:rsid w:val="00655588"/>
    <w:rsid w:val="00707895"/>
    <w:rsid w:val="007476A5"/>
    <w:rsid w:val="00797942"/>
    <w:rsid w:val="008B52BC"/>
    <w:rsid w:val="00A04D86"/>
    <w:rsid w:val="00A41F63"/>
    <w:rsid w:val="00B20B9B"/>
    <w:rsid w:val="00B30B77"/>
    <w:rsid w:val="00B6169E"/>
    <w:rsid w:val="00C00915"/>
    <w:rsid w:val="00C80A9D"/>
    <w:rsid w:val="00D872AE"/>
    <w:rsid w:val="00DB0C3A"/>
    <w:rsid w:val="00E03399"/>
    <w:rsid w:val="00E31AEF"/>
    <w:rsid w:val="00E86F55"/>
    <w:rsid w:val="00F60256"/>
    <w:rsid w:val="00F7662B"/>
    <w:rsid w:val="00FA7FB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CC24FDD-D9B3-4056-8BE7-FE00296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76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7476A5"/>
    <w:rPr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7476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7476A5"/>
    <w:rPr>
      <w:sz w:val="16"/>
      <w:lang w:val="it-IT" w:eastAsia="it-IT"/>
    </w:rPr>
  </w:style>
  <w:style w:type="character" w:styleId="Collegamentoipertestuale">
    <w:name w:val="Hyperlink"/>
    <w:uiPriority w:val="99"/>
    <w:rsid w:val="00344EE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utazionicomparative@unimib.it" TargetMode="External"/><Relationship Id="rId4" Type="http://schemas.openxmlformats.org/officeDocument/2006/relationships/hyperlink" Target="mailto:valutazionicomparative@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VALUTAZIONE COMPARATIVA PER LA COPERTURA DI N</vt:lpstr>
      <vt:lpstr>PROCEDURA DI VALUTAZIONE COMPARATIVA PER LA COPERTURA DI N</vt:lpstr>
    </vt:vector>
  </TitlesOfParts>
  <Company>UniMI</Company>
  <LinksUpToDate>false</LinksUpToDate>
  <CharactersWithSpaces>6647</CharactersWithSpaces>
  <SharedDoc>false</SharedDoc>
  <HLinks>
    <vt:vector size="18" baseType="variant"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http://www.unimib.it/go/47718/Home/Italiano/Bandi-e-concorsi/Bandi-per-personale-docente/Reclutamento-professori-e-ricercatori/Bandi-2014/2014-II-fascia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mailto:valutazionicomparative@unimib.it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mailto:valutazionicomparative@unimib.it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2</cp:revision>
  <cp:lastPrinted>2001-12-20T09:37:00Z</cp:lastPrinted>
  <dcterms:created xsi:type="dcterms:W3CDTF">2017-02-15T12:37:00Z</dcterms:created>
  <dcterms:modified xsi:type="dcterms:W3CDTF">2017-02-15T12:37:00Z</dcterms:modified>
</cp:coreProperties>
</file>