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202C" w14:textId="3693B895" w:rsidR="00334D1F" w:rsidRDefault="008E1EA5" w:rsidP="0004597A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Q</w:t>
      </w:r>
      <w:r w:rsidR="00334D1F"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>uale</w:t>
      </w:r>
      <w: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  <w:t xml:space="preserve"> TOLC per il corso che ti interessa?</w:t>
      </w:r>
    </w:p>
    <w:p w14:paraId="6169B7DC" w14:textId="3B7C23E4" w:rsidR="0004597A" w:rsidRDefault="00334D1F" w:rsidP="00334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 xml:space="preserve">Per l’anno accademico </w:t>
      </w:r>
      <w:r w:rsidR="001A0D38">
        <w:rPr>
          <w:rFonts w:ascii="Verdana" w:eastAsia="Times New Roman" w:hAnsi="Verdana" w:cs="Times New Roman"/>
          <w:color w:val="333333"/>
          <w:lang w:eastAsia="it-IT"/>
        </w:rPr>
        <w:t>2021/2022</w:t>
      </w:r>
      <w:r>
        <w:rPr>
          <w:rFonts w:ascii="Verdana" w:eastAsia="Times New Roman" w:hAnsi="Verdana" w:cs="Times New Roman"/>
          <w:color w:val="333333"/>
          <w:lang w:eastAsia="it-IT"/>
        </w:rPr>
        <w:t xml:space="preserve"> i TOLC permettono l’isc</w:t>
      </w:r>
      <w:r w:rsidR="0064530D">
        <w:rPr>
          <w:rFonts w:ascii="Verdana" w:eastAsia="Times New Roman" w:hAnsi="Verdana" w:cs="Times New Roman"/>
          <w:color w:val="333333"/>
          <w:lang w:eastAsia="it-IT"/>
        </w:rPr>
        <w:t>rizione ai seguenti corsi dell’U</w:t>
      </w:r>
      <w:r>
        <w:rPr>
          <w:rFonts w:ascii="Verdana" w:eastAsia="Times New Roman" w:hAnsi="Verdana" w:cs="Times New Roman"/>
          <w:color w:val="333333"/>
          <w:lang w:eastAsia="it-IT"/>
        </w:rPr>
        <w:t>niversità di Milano-Bicocca: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"/>
        <w:gridCol w:w="1915"/>
        <w:gridCol w:w="3487"/>
        <w:gridCol w:w="2642"/>
      </w:tblGrid>
      <w:tr w:rsidR="008E1EA5" w:rsidRPr="00334D1F" w14:paraId="7152EE51" w14:textId="3CBBE45B" w:rsidTr="006777DF">
        <w:trPr>
          <w:trHeight w:val="533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5C6778" w14:textId="2412EDD3" w:rsidR="008E1EA5" w:rsidRPr="006777DF" w:rsidRDefault="00747823" w:rsidP="00334D1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TOLC/TEST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FA3A10" w14:textId="77777777" w:rsidR="008E1EA5" w:rsidRPr="006777DF" w:rsidRDefault="008E1EA5" w:rsidP="00334D1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AREA</w:t>
            </w:r>
          </w:p>
        </w:tc>
        <w:tc>
          <w:tcPr>
            <w:tcW w:w="3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925EFE" w14:textId="77777777" w:rsidR="008E1EA5" w:rsidRPr="006777DF" w:rsidRDefault="008E1EA5" w:rsidP="008E1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CORSO DI LAUREA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345E2A" w14:textId="2B79EB6B" w:rsidR="008E1EA5" w:rsidRPr="006777DF" w:rsidRDefault="008E1EA5" w:rsidP="006777DF">
            <w:pPr>
              <w:spacing w:before="120" w:after="100" w:afterAutospacing="1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ACCESSO</w:t>
            </w:r>
          </w:p>
        </w:tc>
      </w:tr>
      <w:tr w:rsidR="008E1EA5" w14:paraId="1BAB2000" w14:textId="670D2255" w:rsidTr="007812B9">
        <w:trPr>
          <w:trHeight w:hRule="exact" w:val="567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58D9489" w14:textId="77777777" w:rsidR="008E1EA5" w:rsidRDefault="008E1EA5" w:rsidP="00334D1F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A512DA">
              <w:rPr>
                <w:rFonts w:ascii="Verdana" w:eastAsia="Times New Roman" w:hAnsi="Verdana" w:cs="Times New Roman"/>
                <w:lang w:eastAsia="it-IT"/>
              </w:rPr>
              <w:t>TOLC-E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3881007" w14:textId="77777777" w:rsidR="008E1EA5" w:rsidRPr="006777DF" w:rsidRDefault="008E1EA5" w:rsidP="00334D1F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Economico-Statistica</w:t>
            </w:r>
          </w:p>
        </w:tc>
        <w:tc>
          <w:tcPr>
            <w:tcW w:w="3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DBC897" w14:textId="77777777" w:rsidR="008E1EA5" w:rsidRDefault="008E1EA5" w:rsidP="00334D1F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Economia delle banche, delle assicurazioni e degli intermediari finanziari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EB161B" w14:textId="728FF35E" w:rsidR="008E1EA5" w:rsidRPr="006777DF" w:rsidRDefault="006777DF" w:rsidP="00334D1F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02A2F6BD" w14:textId="3EBBF3FB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EF75CFF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42B75091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9AB1C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Economia e Amministrazione delle imprese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8BCCDC" w14:textId="232B4068" w:rsidR="008E1EA5" w:rsidRPr="006777DF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6E35EE04" w14:textId="4D3EE43F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0E06329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7B490611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7AB9C7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Economia e commercio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0C713F1" w14:textId="4EA11EFE" w:rsidR="008E1EA5" w:rsidRPr="006777DF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7DC350B3" w14:textId="7054A9DD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F910C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5F058FE9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6ED3E1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Marketing, comunicazione aziendale e mercati globali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056EA8" w14:textId="1C40823A" w:rsidR="008E1EA5" w:rsidRPr="006777DF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5CDAAA6F" w14:textId="1A7313A7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8FBEDDF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FFFF00"/>
            <w:vAlign w:val="center"/>
          </w:tcPr>
          <w:p w14:paraId="03E14DD2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73218A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Statistiche ed Economiche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C5A171" w14:textId="6F198798" w:rsidR="008E1EA5" w:rsidRPr="006777DF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Programmato</w:t>
            </w:r>
          </w:p>
        </w:tc>
      </w:tr>
      <w:tr w:rsidR="008E1EA5" w14:paraId="434C01AF" w14:textId="77CF5998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C9558A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05E37A9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E26BBE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Statistica e gestione delle Informazioni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AD0B7C" w14:textId="1DC82B60" w:rsidR="008E1EA5" w:rsidRPr="006777DF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L</w:t>
            </w:r>
            <w:r w:rsidR="008E1EA5" w:rsidRPr="006777DF">
              <w:rPr>
                <w:rFonts w:ascii="Verdana" w:eastAsia="Times New Roman" w:hAnsi="Verdana" w:cs="Times New Roman"/>
                <w:color w:val="333333"/>
                <w:lang w:eastAsia="it-IT"/>
              </w:rPr>
              <w:t>ibero</w:t>
            </w:r>
          </w:p>
        </w:tc>
      </w:tr>
      <w:tr w:rsidR="008E1EA5" w14:paraId="342CF94B" w14:textId="519E8A35" w:rsidTr="007812B9">
        <w:trPr>
          <w:trHeight w:hRule="exact" w:val="567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5E9701D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92D050"/>
                <w:lang w:eastAsia="it-IT"/>
              </w:rPr>
              <w:t>TOLC-B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77EFBB2" w14:textId="77777777" w:rsidR="008E1EA5" w:rsidRPr="006777DF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Scientifica</w:t>
            </w:r>
          </w:p>
        </w:tc>
        <w:tc>
          <w:tcPr>
            <w:tcW w:w="3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8AE2D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Biologia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28FE40" w14:textId="36B97ADB" w:rsidR="008E1EA5" w:rsidRPr="0064530D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0C6AD7D5" w14:textId="21AEC5C7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648C03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85C19CA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65E43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Biotecnologie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E625AE" w14:textId="58442295" w:rsidR="008E1EA5" w:rsidRPr="0064530D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426331FA" w14:textId="40405B81" w:rsidTr="007812B9">
        <w:trPr>
          <w:trHeight w:hRule="exact" w:val="567"/>
        </w:trPr>
        <w:tc>
          <w:tcPr>
            <w:tcW w:w="11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9E6AF4A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00B050"/>
                <w:lang w:eastAsia="it-IT"/>
              </w:rPr>
              <w:t>TOLC-S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00B050"/>
            <w:vAlign w:val="center"/>
          </w:tcPr>
          <w:p w14:paraId="21DF98D8" w14:textId="77777777" w:rsidR="008E1EA5" w:rsidRPr="006777DF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Scientifica</w:t>
            </w:r>
          </w:p>
        </w:tc>
        <w:tc>
          <w:tcPr>
            <w:tcW w:w="371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F7617A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Fisica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032ECC" w14:textId="153C33A2" w:rsidR="008E1EA5" w:rsidRPr="0064530D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8E1EA5" w14:paraId="0388F269" w14:textId="1526EDCD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281278C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5FD71CFE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80354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Informatica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17D92F7" w14:textId="01C74263" w:rsidR="008E1EA5" w:rsidRPr="0064530D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411072EF" w14:textId="197BC598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C86529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1DDDA68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A00E0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 xml:space="preserve">Matematica 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58085C" w14:textId="70484CD4" w:rsidR="008E1EA5" w:rsidRPr="0064530D" w:rsidRDefault="006777DF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8E1EA5" w14:paraId="2EF59EAF" w14:textId="18459318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F16015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7A3DF0CB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4B908F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Ottica e optometria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28BD76" w14:textId="0B8DE44E" w:rsidR="008E1EA5" w:rsidRPr="0064530D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Libero</w:t>
            </w:r>
          </w:p>
        </w:tc>
      </w:tr>
      <w:tr w:rsidR="008E1EA5" w14:paraId="76F4E68E" w14:textId="75F9251E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D56629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58BCEA6A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79D533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 xml:space="preserve">Scienza dei Materiali 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211D426" w14:textId="51351F20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07BB13A6" w14:textId="3104B782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3DDE6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5C8A095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94DBA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tecnologie chimiche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D00B9E4" w14:textId="351F7DFA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7D303B70" w14:textId="3FE81421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EED7E74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shd w:val="clear" w:color="auto" w:fill="00B050"/>
            <w:vAlign w:val="center"/>
          </w:tcPr>
          <w:p w14:paraId="6818F5FD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A1E08D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tecnologie geologiche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5590796" w14:textId="215B3A5C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</w:t>
            </w:r>
            <w:r w:rsidR="006777DF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ibero</w:t>
            </w:r>
          </w:p>
        </w:tc>
      </w:tr>
      <w:tr w:rsidR="008E1EA5" w14:paraId="464F110B" w14:textId="0384D7EB" w:rsidTr="007812B9">
        <w:trPr>
          <w:trHeight w:hRule="exact" w:val="567"/>
        </w:trPr>
        <w:tc>
          <w:tcPr>
            <w:tcW w:w="11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653D0F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4CE44E93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71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A74D5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e tecnologie per l’ambiente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5BFE5B" w14:textId="2E58C6BF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</w:tbl>
    <w:p w14:paraId="58E60B4A" w14:textId="77777777" w:rsidR="0004597A" w:rsidRDefault="0004597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3"/>
        <w:gridCol w:w="1813"/>
        <w:gridCol w:w="3809"/>
        <w:gridCol w:w="2717"/>
      </w:tblGrid>
      <w:tr w:rsidR="008E1EA5" w:rsidRPr="00334D1F" w14:paraId="45759EEA" w14:textId="0880406F" w:rsidTr="006777DF">
        <w:trPr>
          <w:trHeight w:val="533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F629F24" w14:textId="4C5E4E13" w:rsidR="008E1EA5" w:rsidRPr="006777DF" w:rsidRDefault="008E1EA5" w:rsidP="003D724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lastRenderedPageBreak/>
              <w:t>TOLC</w:t>
            </w:r>
          </w:p>
        </w:tc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580024A" w14:textId="77777777" w:rsidR="008E1EA5" w:rsidRPr="006777DF" w:rsidRDefault="008E1EA5" w:rsidP="003D724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AREA</w:t>
            </w:r>
          </w:p>
        </w:tc>
        <w:tc>
          <w:tcPr>
            <w:tcW w:w="38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E4C565" w14:textId="77777777" w:rsidR="008E1EA5" w:rsidRPr="006777DF" w:rsidRDefault="008E1EA5" w:rsidP="003D724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CORSO DI LAUREA</w:t>
            </w:r>
          </w:p>
        </w:tc>
        <w:tc>
          <w:tcPr>
            <w:tcW w:w="2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B34889D" w14:textId="48793381" w:rsidR="008E1EA5" w:rsidRPr="006777DF" w:rsidRDefault="006777DF" w:rsidP="006777DF">
            <w:pPr>
              <w:spacing w:before="120" w:after="100" w:afterAutospacing="1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000000" w:themeColor="text1"/>
                <w:lang w:eastAsia="it-IT"/>
              </w:rPr>
              <w:t>ACCESSO</w:t>
            </w:r>
          </w:p>
        </w:tc>
      </w:tr>
      <w:tr w:rsidR="008E1EA5" w14:paraId="472A5EB7" w14:textId="6969C1E7" w:rsidTr="006777DF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24DB85F" w14:textId="47EDCF61" w:rsidR="008E1EA5" w:rsidRP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C00000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C00000"/>
                <w:lang w:eastAsia="it-IT"/>
              </w:rPr>
              <w:t>TOLC- SU</w:t>
            </w:r>
          </w:p>
          <w:p w14:paraId="6922DDDC" w14:textId="75C7AC37" w:rsid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  <w:p w14:paraId="0826A535" w14:textId="77777777" w:rsid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  <w:p w14:paraId="5AA70B7F" w14:textId="2B6F5529" w:rsidR="008E1EA5" w:rsidRPr="007812B9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FFC000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FFC000"/>
                <w:lang w:eastAsia="it-IT"/>
              </w:rPr>
              <w:t>TOLC-SU</w:t>
            </w:r>
          </w:p>
          <w:p w14:paraId="613205D8" w14:textId="6CAA221E" w:rsid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  <w:p w14:paraId="666BF3E0" w14:textId="1F561C2D" w:rsid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  <w:p w14:paraId="5FE3B908" w14:textId="4B6E274A" w:rsidR="007812B9" w:rsidRP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FF33CC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FF33CC"/>
                <w:lang w:eastAsia="it-IT"/>
              </w:rPr>
              <w:t>TOLC-SU</w:t>
            </w:r>
          </w:p>
          <w:p w14:paraId="26AB2F68" w14:textId="7DECD9DD" w:rsid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  <w:p w14:paraId="5570F20F" w14:textId="5DAFE84E" w:rsidR="007812B9" w:rsidRDefault="007812B9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7812B9">
              <w:rPr>
                <w:rFonts w:ascii="Verdana" w:eastAsia="Times New Roman" w:hAnsi="Verdana" w:cs="Times New Roman"/>
                <w:color w:val="0070C0"/>
                <w:lang w:eastAsia="it-IT"/>
              </w:rPr>
              <w:t>TOLC-SU</w:t>
            </w:r>
          </w:p>
        </w:tc>
        <w:tc>
          <w:tcPr>
            <w:tcW w:w="1813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14:paraId="69030B01" w14:textId="77777777" w:rsidR="008E1EA5" w:rsidRPr="006777DF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Psicologica</w:t>
            </w:r>
          </w:p>
        </w:tc>
        <w:tc>
          <w:tcPr>
            <w:tcW w:w="38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CA123C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psicosociali della comunicazione</w:t>
            </w:r>
          </w:p>
        </w:tc>
        <w:tc>
          <w:tcPr>
            <w:tcW w:w="2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40B714" w14:textId="000C2751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1295CA62" w14:textId="63153041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F8060EE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B136B1E" w14:textId="77777777" w:rsidR="008E1EA5" w:rsidRPr="006777DF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  <w:t>Sociologica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0143E0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dell’Organizzazione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E91E15" w14:textId="3087C7BD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2A73DB10" w14:textId="1033D7C2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B7C919D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/>
            <w:shd w:val="clear" w:color="auto" w:fill="FFC000"/>
            <w:vAlign w:val="center"/>
          </w:tcPr>
          <w:p w14:paraId="64EB0CF9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5D9D9A" w14:textId="45B67C4D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Sociologia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E8F5EF" w14:textId="0DFC84A8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2134890B" w14:textId="172F9E1B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FA0D207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/>
            <w:shd w:val="clear" w:color="auto" w:fill="FFC000"/>
            <w:vAlign w:val="center"/>
          </w:tcPr>
          <w:p w14:paraId="67A63507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4D2941" w14:textId="6F54AAF2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del turismo e comunità locale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D121D7" w14:textId="1A1740CB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5E4618E5" w14:textId="2A0BF924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F9FFB56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79EFD5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F26CD6" w14:textId="7C173C21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Servizio Sociale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61B139" w14:textId="5D991A29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6B6DC284" w14:textId="46D894B3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382AE04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FF66CC"/>
            <w:vAlign w:val="center"/>
          </w:tcPr>
          <w:p w14:paraId="775ACC48" w14:textId="2E229D02" w:rsidR="008E1EA5" w:rsidRPr="006777DF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  <w:t>Formazione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5BD7AC" w14:textId="737C2732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dell’educazione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CD6B51" w14:textId="7EEAAAEC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7D2BBE27" w14:textId="4C9B0FE4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CA7B919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FF66CC"/>
            <w:vAlign w:val="center"/>
          </w:tcPr>
          <w:p w14:paraId="2974CD40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2C993" w14:textId="6D6ECE0F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Comunicazione interculturale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BD7544" w14:textId="6DF30559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P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rogrammato</w:t>
            </w:r>
          </w:p>
        </w:tc>
      </w:tr>
      <w:tr w:rsidR="008E1EA5" w14:paraId="6A97B1E5" w14:textId="4648B0EE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781DB8F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6BD0BB23" w14:textId="77777777" w:rsidR="008E1EA5" w:rsidRPr="006777DF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color w:val="333333"/>
                <w:lang w:eastAsia="it-IT"/>
              </w:rPr>
            </w:pPr>
            <w:r w:rsidRPr="006777DF">
              <w:rPr>
                <w:rFonts w:ascii="Verdana" w:eastAsia="Times New Roman" w:hAnsi="Verdana" w:cs="Times New Roman"/>
                <w:b/>
                <w:color w:val="FFFFFF" w:themeColor="background1"/>
                <w:lang w:eastAsia="it-IT"/>
              </w:rPr>
              <w:t>Giuridica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A824C7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Scienze Giuridiche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B884C8" w14:textId="3952392C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ibero</w:t>
            </w:r>
          </w:p>
        </w:tc>
      </w:tr>
      <w:tr w:rsidR="008E1EA5" w14:paraId="0E66005A" w14:textId="5ACAE331" w:rsidTr="006777DF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90829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1813" w:type="dxa"/>
            <w:vMerge/>
            <w:tcBorders>
              <w:bottom w:val="single" w:sz="18" w:space="0" w:color="auto"/>
            </w:tcBorders>
            <w:shd w:val="clear" w:color="auto" w:fill="0070C0"/>
            <w:vAlign w:val="center"/>
          </w:tcPr>
          <w:p w14:paraId="3AEEEA58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A105BC" w14:textId="77777777" w:rsidR="008E1EA5" w:rsidRDefault="008E1EA5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lang w:eastAsia="it-IT"/>
              </w:rPr>
              <w:t>Giurisprudenza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7AB66D" w14:textId="6472744A" w:rsidR="008E1EA5" w:rsidRPr="0064530D" w:rsidRDefault="0064530D" w:rsidP="008E1EA5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333333"/>
                <w:lang w:eastAsia="it-IT"/>
              </w:rPr>
            </w:pPr>
            <w:r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L</w:t>
            </w:r>
            <w:r w:rsidR="008E1EA5" w:rsidRPr="0064530D">
              <w:rPr>
                <w:rFonts w:ascii="Verdana" w:eastAsia="Times New Roman" w:hAnsi="Verdana" w:cs="Times New Roman"/>
                <w:color w:val="333333"/>
                <w:lang w:eastAsia="it-IT"/>
              </w:rPr>
              <w:t>ibero</w:t>
            </w:r>
          </w:p>
        </w:tc>
      </w:tr>
    </w:tbl>
    <w:p w14:paraId="7106AE16" w14:textId="41F7363A" w:rsidR="00E4658A" w:rsidRDefault="00E4658A" w:rsidP="00334D1F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eastAsia="it-IT"/>
        </w:rPr>
      </w:pPr>
      <w:bookmarkStart w:id="0" w:name="_GoBack"/>
      <w:bookmarkEnd w:id="0"/>
    </w:p>
    <w:sectPr w:rsidR="00E46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3FADB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337B5"/>
    <w:multiLevelType w:val="multilevel"/>
    <w:tmpl w:val="C4B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E6833"/>
    <w:multiLevelType w:val="hybridMultilevel"/>
    <w:tmpl w:val="E0DA884A"/>
    <w:lvl w:ilvl="0" w:tplc="2E5287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DE7E18" w:themeColor="accen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B"/>
    <w:rsid w:val="0004597A"/>
    <w:rsid w:val="001326FA"/>
    <w:rsid w:val="0017576A"/>
    <w:rsid w:val="00182602"/>
    <w:rsid w:val="001A0D38"/>
    <w:rsid w:val="002457A3"/>
    <w:rsid w:val="00334D1F"/>
    <w:rsid w:val="005128FE"/>
    <w:rsid w:val="0062046D"/>
    <w:rsid w:val="006355D5"/>
    <w:rsid w:val="0064530D"/>
    <w:rsid w:val="006777DF"/>
    <w:rsid w:val="007115F4"/>
    <w:rsid w:val="00715B8D"/>
    <w:rsid w:val="00747823"/>
    <w:rsid w:val="007812B9"/>
    <w:rsid w:val="008D2F90"/>
    <w:rsid w:val="008E1EA5"/>
    <w:rsid w:val="00906AA0"/>
    <w:rsid w:val="0092226F"/>
    <w:rsid w:val="00991BF9"/>
    <w:rsid w:val="009B42D3"/>
    <w:rsid w:val="00A512DA"/>
    <w:rsid w:val="00B479A6"/>
    <w:rsid w:val="00B5059B"/>
    <w:rsid w:val="00B51EAE"/>
    <w:rsid w:val="00CC0180"/>
    <w:rsid w:val="00D15C68"/>
    <w:rsid w:val="00E368F9"/>
    <w:rsid w:val="00E4658A"/>
    <w:rsid w:val="00F115AA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A90"/>
  <w15:chartTrackingRefBased/>
  <w15:docId w15:val="{6FF865B5-D76C-49C5-A23F-DFCFA52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59B"/>
  </w:style>
  <w:style w:type="paragraph" w:styleId="Titolo1">
    <w:name w:val="heading 1"/>
    <w:basedOn w:val="Normale"/>
    <w:next w:val="Normale"/>
    <w:link w:val="Titolo1Carattere"/>
    <w:uiPriority w:val="9"/>
    <w:qFormat/>
    <w:rsid w:val="00B5059B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0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0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0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0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0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59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059B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59B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0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0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0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0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0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0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0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B5059B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0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0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B5059B"/>
    <w:rPr>
      <w:b/>
      <w:bCs/>
    </w:rPr>
  </w:style>
  <w:style w:type="character" w:styleId="Enfasicorsivo">
    <w:name w:val="Emphasis"/>
    <w:basedOn w:val="Carpredefinitoparagrafo"/>
    <w:uiPriority w:val="20"/>
    <w:qFormat/>
    <w:rsid w:val="00B5059B"/>
    <w:rPr>
      <w:i/>
      <w:iCs/>
    </w:rPr>
  </w:style>
  <w:style w:type="paragraph" w:styleId="Nessunaspaziatura">
    <w:name w:val="No Spacing"/>
    <w:uiPriority w:val="1"/>
    <w:qFormat/>
    <w:rsid w:val="00B5059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0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059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0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059B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5059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5059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5059B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B5059B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B5059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059B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B5059B"/>
    <w:rPr>
      <w:color w:val="FB4A18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059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05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rita.scotti@unimib.it</dc:creator>
  <cp:keywords/>
  <dc:description/>
  <cp:lastModifiedBy>stefania milani</cp:lastModifiedBy>
  <cp:revision>3</cp:revision>
  <dcterms:created xsi:type="dcterms:W3CDTF">2021-01-26T16:11:00Z</dcterms:created>
  <dcterms:modified xsi:type="dcterms:W3CDTF">2021-01-26T16:15:00Z</dcterms:modified>
</cp:coreProperties>
</file>