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B85" w:rsidRPr="00604905" w:rsidRDefault="00676B85" w:rsidP="00676B85">
      <w:pPr>
        <w:spacing w:after="0"/>
        <w:ind w:right="135"/>
        <w:rPr>
          <w:rFonts w:asciiTheme="majorHAnsi" w:eastAsia="Arial" w:hAnsiTheme="majorHAnsi" w:cs="Times New Roman"/>
          <w:i/>
          <w:color w:val="FF0000"/>
          <w:sz w:val="24"/>
          <w:szCs w:val="24"/>
        </w:rPr>
      </w:pPr>
      <w:r w:rsidRPr="00604905">
        <w:rPr>
          <w:rFonts w:asciiTheme="majorHAnsi" w:eastAsia="Arial" w:hAnsiTheme="majorHAnsi" w:cs="Times New Roman"/>
          <w:i/>
          <w:color w:val="FF0000"/>
          <w:sz w:val="24"/>
          <w:szCs w:val="24"/>
        </w:rPr>
        <w:t xml:space="preserve">Legenda: le parti in corsivo </w:t>
      </w:r>
      <w:r w:rsidR="00CD4CB0" w:rsidRPr="00604905">
        <w:rPr>
          <w:rFonts w:asciiTheme="majorHAnsi" w:eastAsia="Arial" w:hAnsiTheme="majorHAnsi" w:cs="Times New Roman"/>
          <w:i/>
          <w:color w:val="FF0000"/>
          <w:sz w:val="24"/>
          <w:szCs w:val="24"/>
        </w:rPr>
        <w:t xml:space="preserve">tra parentesi quadre </w:t>
      </w:r>
      <w:r w:rsidRPr="00604905">
        <w:rPr>
          <w:rFonts w:asciiTheme="majorHAnsi" w:eastAsia="Arial" w:hAnsiTheme="majorHAnsi" w:cs="Times New Roman"/>
          <w:i/>
          <w:color w:val="FF0000"/>
          <w:sz w:val="24"/>
          <w:szCs w:val="24"/>
        </w:rPr>
        <w:t xml:space="preserve">sono da compilare secondo le </w:t>
      </w:r>
      <w:r w:rsidR="00CD4CB0" w:rsidRPr="00604905">
        <w:rPr>
          <w:rFonts w:asciiTheme="majorHAnsi" w:eastAsia="Arial" w:hAnsiTheme="majorHAnsi" w:cs="Times New Roman"/>
          <w:i/>
          <w:color w:val="FF0000"/>
          <w:sz w:val="24"/>
          <w:szCs w:val="24"/>
        </w:rPr>
        <w:t>specifiche dei singoli processi e</w:t>
      </w:r>
      <w:r w:rsidR="006B0E53">
        <w:rPr>
          <w:rFonts w:asciiTheme="majorHAnsi" w:eastAsia="Arial" w:hAnsiTheme="majorHAnsi" w:cs="Times New Roman"/>
          <w:i/>
          <w:color w:val="FF0000"/>
          <w:sz w:val="24"/>
          <w:szCs w:val="24"/>
        </w:rPr>
        <w:t xml:space="preserve"> delle esigenze</w:t>
      </w:r>
      <w:r w:rsidR="00CD4CB0" w:rsidRPr="00604905">
        <w:rPr>
          <w:rFonts w:asciiTheme="majorHAnsi" w:eastAsia="Arial" w:hAnsiTheme="majorHAnsi" w:cs="Times New Roman"/>
          <w:i/>
          <w:color w:val="FF0000"/>
          <w:sz w:val="24"/>
          <w:szCs w:val="24"/>
        </w:rPr>
        <w:t xml:space="preserve"> delle strutture.</w:t>
      </w:r>
    </w:p>
    <w:p w:rsidR="00676B85" w:rsidRPr="00604905" w:rsidRDefault="00CD4CB0" w:rsidP="00676B85">
      <w:pPr>
        <w:spacing w:after="0"/>
        <w:ind w:right="135"/>
        <w:rPr>
          <w:rFonts w:asciiTheme="majorHAnsi" w:eastAsia="Arial" w:hAnsiTheme="majorHAnsi" w:cs="Times New Roman"/>
          <w:i/>
          <w:sz w:val="24"/>
          <w:szCs w:val="24"/>
        </w:rPr>
      </w:pPr>
      <w:r w:rsidRPr="00604905">
        <w:rPr>
          <w:rFonts w:asciiTheme="majorHAnsi" w:eastAsia="Arial" w:hAnsiTheme="majorHAnsi" w:cs="Times New Roman"/>
          <w:i/>
          <w:color w:val="FF0000"/>
          <w:sz w:val="24"/>
          <w:szCs w:val="24"/>
        </w:rPr>
        <w:t>Le parti in rosso fungono da guida alla redaz</w:t>
      </w:r>
      <w:r w:rsidR="003E44DC" w:rsidRPr="00604905">
        <w:rPr>
          <w:rFonts w:asciiTheme="majorHAnsi" w:eastAsia="Arial" w:hAnsiTheme="majorHAnsi" w:cs="Times New Roman"/>
          <w:i/>
          <w:color w:val="FF0000"/>
          <w:sz w:val="24"/>
          <w:szCs w:val="24"/>
        </w:rPr>
        <w:t>ione e nel documento finale saranno</w:t>
      </w:r>
      <w:r w:rsidR="00676B85" w:rsidRPr="00604905">
        <w:rPr>
          <w:rFonts w:asciiTheme="majorHAnsi" w:eastAsia="Arial" w:hAnsiTheme="majorHAnsi" w:cs="Times New Roman"/>
          <w:i/>
          <w:color w:val="FF0000"/>
          <w:sz w:val="24"/>
          <w:szCs w:val="24"/>
        </w:rPr>
        <w:t xml:space="preserve"> da eliminare</w:t>
      </w:r>
      <w:r w:rsidRPr="00604905">
        <w:rPr>
          <w:rFonts w:asciiTheme="majorHAnsi" w:eastAsia="Arial" w:hAnsiTheme="majorHAnsi" w:cs="Times New Roman"/>
          <w:i/>
          <w:color w:val="FF0000"/>
          <w:sz w:val="24"/>
          <w:szCs w:val="24"/>
        </w:rPr>
        <w:t>.</w:t>
      </w:r>
    </w:p>
    <w:p w:rsidR="00676B85" w:rsidRPr="00604905" w:rsidRDefault="00676B85" w:rsidP="00676B85">
      <w:pPr>
        <w:spacing w:after="0"/>
        <w:ind w:right="135"/>
        <w:rPr>
          <w:rFonts w:asciiTheme="majorHAnsi" w:eastAsia="Arial" w:hAnsiTheme="majorHAnsi" w:cs="Times New Roman"/>
          <w:i/>
          <w:color w:val="FF0000"/>
          <w:sz w:val="24"/>
          <w:szCs w:val="24"/>
        </w:rPr>
      </w:pPr>
      <w:r w:rsidRPr="00604905">
        <w:rPr>
          <w:rFonts w:asciiTheme="majorHAnsi" w:eastAsia="Arial" w:hAnsiTheme="majorHAnsi" w:cs="Times New Roman"/>
          <w:i/>
          <w:color w:val="FF0000"/>
          <w:sz w:val="24"/>
          <w:szCs w:val="24"/>
        </w:rPr>
        <w:t xml:space="preserve">MOD/2 - Modello di Informativa - (Allegato al DOC/3 - Informazioni da fornire all’interessato) </w:t>
      </w:r>
    </w:p>
    <w:p w:rsidR="00676B85" w:rsidRPr="00604905" w:rsidRDefault="00676B85" w:rsidP="00676B85">
      <w:pPr>
        <w:spacing w:after="0"/>
        <w:ind w:right="135"/>
        <w:rPr>
          <w:rFonts w:asciiTheme="majorHAnsi" w:eastAsia="Arial" w:hAnsiTheme="majorHAnsi" w:cs="Times New Roman"/>
          <w:i/>
          <w:color w:val="FF0000"/>
          <w:sz w:val="24"/>
          <w:szCs w:val="24"/>
        </w:rPr>
      </w:pPr>
      <w:r w:rsidRPr="00604905">
        <w:rPr>
          <w:rFonts w:asciiTheme="majorHAnsi" w:eastAsia="Arial" w:hAnsiTheme="majorHAnsi" w:cs="Times New Roman"/>
          <w:i/>
          <w:color w:val="FF0000"/>
          <w:sz w:val="24"/>
          <w:szCs w:val="24"/>
        </w:rPr>
        <w:t>REV/1 – 31/05/2018</w:t>
      </w:r>
    </w:p>
    <w:p w:rsidR="00676B85" w:rsidRPr="00604905" w:rsidRDefault="00676B85" w:rsidP="00676B85">
      <w:pPr>
        <w:spacing w:after="0"/>
        <w:ind w:right="135"/>
        <w:rPr>
          <w:rFonts w:asciiTheme="majorHAnsi" w:eastAsia="Arial" w:hAnsiTheme="majorHAnsi" w:cs="Times New Roman"/>
          <w:i/>
          <w:color w:val="FF0000"/>
          <w:sz w:val="24"/>
          <w:szCs w:val="24"/>
        </w:rPr>
      </w:pPr>
      <w:r w:rsidRPr="00604905">
        <w:rPr>
          <w:rFonts w:asciiTheme="majorHAnsi" w:eastAsia="Arial" w:hAnsiTheme="majorHAnsi" w:cs="Times New Roman"/>
          <w:i/>
          <w:color w:val="FF0000"/>
          <w:sz w:val="24"/>
          <w:szCs w:val="24"/>
        </w:rPr>
        <w:t>REV/2 – 08/06/2018</w:t>
      </w:r>
    </w:p>
    <w:p w:rsidR="00676B85" w:rsidRPr="00604905" w:rsidRDefault="00676B85" w:rsidP="00676B85">
      <w:pPr>
        <w:spacing w:after="0"/>
        <w:ind w:right="135"/>
        <w:rPr>
          <w:rFonts w:asciiTheme="majorHAnsi" w:eastAsia="Arial" w:hAnsiTheme="majorHAnsi" w:cs="Times New Roman"/>
          <w:i/>
          <w:color w:val="FF0000"/>
          <w:sz w:val="24"/>
          <w:szCs w:val="24"/>
        </w:rPr>
      </w:pPr>
      <w:r w:rsidRPr="00604905">
        <w:rPr>
          <w:rFonts w:asciiTheme="majorHAnsi" w:eastAsia="Arial" w:hAnsiTheme="majorHAnsi" w:cs="Times New Roman"/>
          <w:i/>
          <w:color w:val="FF0000"/>
          <w:sz w:val="24"/>
          <w:szCs w:val="24"/>
        </w:rPr>
        <w:t>REV/3 – 09/07/2018</w:t>
      </w:r>
    </w:p>
    <w:p w:rsidR="008F57D7" w:rsidRDefault="00676B85" w:rsidP="003E44DC">
      <w:pPr>
        <w:spacing w:after="0"/>
        <w:ind w:right="135"/>
        <w:rPr>
          <w:rFonts w:asciiTheme="majorHAnsi" w:eastAsia="Arial" w:hAnsiTheme="majorHAnsi" w:cs="Times New Roman"/>
          <w:i/>
          <w:color w:val="FF0000"/>
          <w:sz w:val="24"/>
          <w:szCs w:val="24"/>
        </w:rPr>
      </w:pPr>
      <w:r w:rsidRPr="00604905">
        <w:rPr>
          <w:rFonts w:asciiTheme="majorHAnsi" w:eastAsia="Arial" w:hAnsiTheme="majorHAnsi" w:cs="Times New Roman"/>
          <w:i/>
          <w:color w:val="FF0000"/>
          <w:sz w:val="24"/>
          <w:szCs w:val="24"/>
        </w:rPr>
        <w:t>REV/4 – 10/01/2019</w:t>
      </w:r>
    </w:p>
    <w:p w:rsidR="00AB1EA9" w:rsidRPr="00604905" w:rsidRDefault="00AB1EA9" w:rsidP="003E44DC">
      <w:pPr>
        <w:spacing w:after="0"/>
        <w:ind w:right="135"/>
        <w:rPr>
          <w:rFonts w:asciiTheme="majorHAnsi" w:eastAsia="Arial" w:hAnsiTheme="majorHAnsi" w:cs="Times New Roman"/>
          <w:i/>
          <w:color w:val="FF0000"/>
          <w:sz w:val="24"/>
          <w:szCs w:val="24"/>
        </w:rPr>
      </w:pPr>
      <w:r>
        <w:rPr>
          <w:rFonts w:asciiTheme="majorHAnsi" w:eastAsia="Arial" w:hAnsiTheme="majorHAnsi" w:cs="Times New Roman"/>
          <w:i/>
          <w:color w:val="FF0000"/>
          <w:sz w:val="24"/>
          <w:szCs w:val="24"/>
        </w:rPr>
        <w:t>REV/5– 21</w:t>
      </w:r>
      <w:r w:rsidRPr="00604905">
        <w:rPr>
          <w:rFonts w:asciiTheme="majorHAnsi" w:eastAsia="Arial" w:hAnsiTheme="majorHAnsi" w:cs="Times New Roman"/>
          <w:i/>
          <w:color w:val="FF0000"/>
          <w:sz w:val="24"/>
          <w:szCs w:val="24"/>
        </w:rPr>
        <w:t>/01/2019</w:t>
      </w:r>
    </w:p>
    <w:p w:rsidR="003E44DC" w:rsidRPr="003E44DC" w:rsidRDefault="003E44DC" w:rsidP="003E44DC">
      <w:pPr>
        <w:spacing w:after="0"/>
        <w:ind w:right="135"/>
        <w:rPr>
          <w:rFonts w:asciiTheme="majorHAnsi" w:eastAsia="Arial" w:hAnsiTheme="majorHAnsi" w:cs="Times New Roman"/>
          <w:color w:val="FF0000"/>
          <w:sz w:val="24"/>
          <w:szCs w:val="24"/>
        </w:rPr>
      </w:pPr>
    </w:p>
    <w:p w:rsidR="002C32FD" w:rsidRPr="00F4285B" w:rsidRDefault="002C32FD" w:rsidP="00DD214B">
      <w:pPr>
        <w:ind w:right="135"/>
        <w:jc w:val="center"/>
        <w:rPr>
          <w:rFonts w:asciiTheme="majorHAnsi" w:eastAsia="Arial" w:hAnsiTheme="majorHAnsi" w:cs="Times New Roman"/>
          <w:b/>
          <w:i/>
          <w:sz w:val="24"/>
          <w:szCs w:val="24"/>
        </w:rPr>
      </w:pPr>
      <w:r w:rsidRPr="00676B85">
        <w:rPr>
          <w:rFonts w:asciiTheme="majorHAnsi" w:eastAsia="Arial" w:hAnsiTheme="majorHAnsi" w:cs="Times New Roman"/>
          <w:b/>
          <w:sz w:val="24"/>
          <w:szCs w:val="24"/>
        </w:rPr>
        <w:t xml:space="preserve">INFORMATIVA PER </w:t>
      </w:r>
      <w:r w:rsidR="00A7770D" w:rsidRPr="00676B85">
        <w:rPr>
          <w:rFonts w:asciiTheme="majorHAnsi" w:eastAsia="Arial" w:hAnsiTheme="majorHAnsi" w:cs="Times New Roman"/>
          <w:b/>
          <w:sz w:val="24"/>
          <w:szCs w:val="24"/>
        </w:rPr>
        <w:t xml:space="preserve">IL TRATTAMENTO DEI DATI INERENTI </w:t>
      </w:r>
      <w:r w:rsidR="00F074D8">
        <w:rPr>
          <w:rFonts w:asciiTheme="majorHAnsi" w:eastAsia="Arial" w:hAnsiTheme="majorHAnsi" w:cs="Times New Roman"/>
          <w:b/>
          <w:sz w:val="24"/>
          <w:szCs w:val="24"/>
        </w:rPr>
        <w:t>A</w:t>
      </w:r>
      <w:r w:rsidR="00A7770D" w:rsidRPr="00676B85">
        <w:rPr>
          <w:rFonts w:asciiTheme="majorHAnsi" w:eastAsia="Arial" w:hAnsiTheme="majorHAnsi" w:cs="Times New Roman"/>
          <w:b/>
          <w:sz w:val="24"/>
          <w:szCs w:val="24"/>
        </w:rPr>
        <w:t>I PROCESSI</w:t>
      </w:r>
      <w:r w:rsidR="00092E55">
        <w:rPr>
          <w:rFonts w:asciiTheme="majorHAnsi" w:eastAsia="Arial" w:hAnsiTheme="majorHAnsi" w:cs="Times New Roman"/>
          <w:b/>
          <w:sz w:val="24"/>
          <w:szCs w:val="24"/>
        </w:rPr>
        <w:t xml:space="preserve"> </w:t>
      </w:r>
      <w:r w:rsidR="00A21FF4" w:rsidRPr="00604905">
        <w:rPr>
          <w:rFonts w:asciiTheme="majorHAnsi" w:eastAsia="Arial" w:hAnsiTheme="majorHAnsi" w:cs="Times New Roman"/>
          <w:i/>
          <w:color w:val="FF0000"/>
          <w:sz w:val="24"/>
          <w:szCs w:val="24"/>
        </w:rPr>
        <w:t>[</w:t>
      </w:r>
      <w:r w:rsidR="00092E55" w:rsidRPr="00604905">
        <w:rPr>
          <w:rFonts w:asciiTheme="majorHAnsi" w:eastAsia="Arial" w:hAnsiTheme="majorHAnsi" w:cs="Times New Roman"/>
          <w:i/>
          <w:color w:val="FF0000"/>
          <w:sz w:val="24"/>
          <w:szCs w:val="24"/>
        </w:rPr>
        <w:t>indicare</w:t>
      </w:r>
      <w:r w:rsidR="00A21FF4" w:rsidRPr="00604905">
        <w:rPr>
          <w:rFonts w:asciiTheme="majorHAnsi" w:eastAsia="Arial" w:hAnsiTheme="majorHAnsi" w:cs="Times New Roman"/>
          <w:i/>
          <w:color w:val="FF0000"/>
          <w:sz w:val="24"/>
          <w:szCs w:val="24"/>
        </w:rPr>
        <w:t xml:space="preserve"> specifico</w:t>
      </w:r>
      <w:r w:rsidR="00092E55" w:rsidRPr="00604905">
        <w:rPr>
          <w:rFonts w:asciiTheme="majorHAnsi" w:eastAsia="Arial" w:hAnsiTheme="majorHAnsi" w:cs="Times New Roman"/>
          <w:i/>
          <w:color w:val="FF0000"/>
          <w:sz w:val="24"/>
          <w:szCs w:val="24"/>
        </w:rPr>
        <w:t xml:space="preserve"> processo</w:t>
      </w:r>
      <w:r w:rsidR="00A21FF4" w:rsidRPr="00604905">
        <w:rPr>
          <w:rFonts w:asciiTheme="majorHAnsi" w:eastAsia="Arial" w:hAnsiTheme="majorHAnsi" w:cs="Times New Roman"/>
          <w:i/>
          <w:color w:val="FF0000"/>
          <w:sz w:val="24"/>
          <w:szCs w:val="24"/>
        </w:rPr>
        <w:t>,</w:t>
      </w:r>
      <w:r w:rsidR="00092E55" w:rsidRPr="00604905">
        <w:rPr>
          <w:rFonts w:asciiTheme="majorHAnsi" w:eastAsia="Arial" w:hAnsiTheme="majorHAnsi" w:cs="Times New Roman"/>
          <w:i/>
          <w:color w:val="FF0000"/>
          <w:sz w:val="24"/>
          <w:szCs w:val="24"/>
        </w:rPr>
        <w:t xml:space="preserve"> </w:t>
      </w:r>
      <w:r w:rsidR="00A21FF4" w:rsidRPr="00604905">
        <w:rPr>
          <w:rFonts w:asciiTheme="majorHAnsi" w:eastAsia="Arial" w:hAnsiTheme="majorHAnsi" w:cs="Times New Roman"/>
          <w:i/>
          <w:color w:val="FF0000"/>
          <w:sz w:val="24"/>
          <w:szCs w:val="24"/>
        </w:rPr>
        <w:t>quando</w:t>
      </w:r>
      <w:r w:rsidR="00092E55" w:rsidRPr="00604905">
        <w:rPr>
          <w:rFonts w:asciiTheme="majorHAnsi" w:eastAsia="Arial" w:hAnsiTheme="majorHAnsi" w:cs="Times New Roman"/>
          <w:i/>
          <w:color w:val="FF0000"/>
          <w:sz w:val="24"/>
          <w:szCs w:val="24"/>
        </w:rPr>
        <w:t xml:space="preserve"> possibile</w:t>
      </w:r>
      <w:r w:rsidR="00A21FF4" w:rsidRPr="00604905">
        <w:rPr>
          <w:rFonts w:asciiTheme="majorHAnsi" w:eastAsia="Arial" w:hAnsiTheme="majorHAnsi" w:cs="Times New Roman"/>
          <w:i/>
          <w:color w:val="FF0000"/>
          <w:sz w:val="24"/>
          <w:szCs w:val="24"/>
        </w:rPr>
        <w:t>]</w:t>
      </w:r>
      <w:r w:rsidR="00092E55" w:rsidRPr="00092E55">
        <w:rPr>
          <w:rFonts w:asciiTheme="majorHAnsi" w:eastAsia="Arial" w:hAnsiTheme="majorHAnsi" w:cs="Times New Roman"/>
          <w:b/>
          <w:color w:val="FF0000"/>
          <w:sz w:val="24"/>
          <w:szCs w:val="24"/>
        </w:rPr>
        <w:t xml:space="preserve"> </w:t>
      </w:r>
      <w:r w:rsidR="00092E55">
        <w:rPr>
          <w:rFonts w:asciiTheme="majorHAnsi" w:eastAsia="Arial" w:hAnsiTheme="majorHAnsi" w:cs="Times New Roman"/>
          <w:b/>
          <w:sz w:val="24"/>
          <w:szCs w:val="24"/>
        </w:rPr>
        <w:t>+</w:t>
      </w:r>
      <w:r w:rsidR="00C87DBF" w:rsidRPr="00676B85">
        <w:rPr>
          <w:rFonts w:asciiTheme="majorHAnsi" w:eastAsia="Arial" w:hAnsiTheme="majorHAnsi" w:cs="Times New Roman"/>
          <w:b/>
          <w:i/>
          <w:sz w:val="24"/>
          <w:szCs w:val="24"/>
        </w:rPr>
        <w:t xml:space="preserve"> </w:t>
      </w:r>
      <w:r w:rsidR="00676B85" w:rsidRPr="00550122">
        <w:rPr>
          <w:rFonts w:asciiTheme="majorHAnsi" w:eastAsia="Arial" w:hAnsiTheme="majorHAnsi" w:cs="Times New Roman"/>
          <w:i/>
          <w:sz w:val="24"/>
          <w:szCs w:val="24"/>
        </w:rPr>
        <w:t xml:space="preserve">[dell’Area x, dell’ufficio x, </w:t>
      </w:r>
      <w:r w:rsidR="003E44DC" w:rsidRPr="00550122">
        <w:rPr>
          <w:rFonts w:asciiTheme="majorHAnsi" w:eastAsia="Arial" w:hAnsiTheme="majorHAnsi" w:cs="Times New Roman"/>
          <w:i/>
          <w:sz w:val="24"/>
          <w:szCs w:val="24"/>
        </w:rPr>
        <w:t>etc.</w:t>
      </w:r>
      <w:r w:rsidR="00676B85" w:rsidRPr="00550122">
        <w:rPr>
          <w:rFonts w:asciiTheme="majorHAnsi" w:eastAsia="Arial" w:hAnsiTheme="majorHAnsi" w:cs="Times New Roman"/>
          <w:i/>
          <w:sz w:val="24"/>
          <w:szCs w:val="24"/>
        </w:rPr>
        <w:t>]</w:t>
      </w:r>
    </w:p>
    <w:p w:rsidR="002C32FD" w:rsidRPr="00F4285B" w:rsidRDefault="002C32FD" w:rsidP="002C32FD">
      <w:pPr>
        <w:ind w:right="135"/>
        <w:jc w:val="both"/>
        <w:rPr>
          <w:rFonts w:asciiTheme="majorHAnsi" w:eastAsia="Arial" w:hAnsiTheme="majorHAnsi" w:cs="Times New Roman"/>
          <w:sz w:val="24"/>
          <w:szCs w:val="24"/>
        </w:rPr>
      </w:pPr>
      <w:r w:rsidRPr="00F4285B">
        <w:rPr>
          <w:rFonts w:asciiTheme="majorHAnsi" w:eastAsia="Arial" w:hAnsiTheme="majorHAnsi" w:cs="Times New Roman"/>
          <w:sz w:val="24"/>
          <w:szCs w:val="24"/>
        </w:rPr>
        <w:t>Gentile utente</w:t>
      </w:r>
      <w:r w:rsidR="00BF7385">
        <w:rPr>
          <w:rFonts w:asciiTheme="majorHAnsi" w:eastAsia="Arial" w:hAnsiTheme="majorHAnsi" w:cs="Times New Roman"/>
          <w:sz w:val="24"/>
          <w:szCs w:val="24"/>
        </w:rPr>
        <w:t xml:space="preserve">, </w:t>
      </w:r>
      <w:r w:rsidRPr="00F4285B">
        <w:rPr>
          <w:rFonts w:asciiTheme="majorHAnsi" w:eastAsia="Arial" w:hAnsiTheme="majorHAnsi" w:cs="Times New Roman"/>
          <w:sz w:val="24"/>
          <w:szCs w:val="24"/>
        </w:rPr>
        <w:t>ai sensi dell’art. 13 del Regolamento UE 2016/6</w:t>
      </w:r>
      <w:r w:rsidR="00CD4CB0">
        <w:rPr>
          <w:rFonts w:asciiTheme="majorHAnsi" w:eastAsia="Arial" w:hAnsiTheme="majorHAnsi" w:cs="Times New Roman"/>
          <w:sz w:val="24"/>
          <w:szCs w:val="24"/>
        </w:rPr>
        <w:t xml:space="preserve">79 – cd. GDPR, </w:t>
      </w:r>
      <w:r w:rsidR="00BF7385">
        <w:rPr>
          <w:rFonts w:asciiTheme="majorHAnsi" w:eastAsia="Arial" w:hAnsiTheme="majorHAnsi" w:cs="Times New Roman"/>
          <w:sz w:val="24"/>
          <w:szCs w:val="24"/>
        </w:rPr>
        <w:t>la</w:t>
      </w:r>
      <w:r w:rsidR="00CD4CB0">
        <w:rPr>
          <w:rFonts w:asciiTheme="majorHAnsi" w:eastAsia="Arial" w:hAnsiTheme="majorHAnsi" w:cs="Times New Roman"/>
          <w:sz w:val="24"/>
          <w:szCs w:val="24"/>
        </w:rPr>
        <w:t xml:space="preserve"> informiamo su</w:t>
      </w:r>
      <w:r w:rsidRPr="00F4285B">
        <w:rPr>
          <w:rFonts w:asciiTheme="majorHAnsi" w:eastAsia="Arial" w:hAnsiTheme="majorHAnsi" w:cs="Times New Roman"/>
          <w:sz w:val="24"/>
          <w:szCs w:val="24"/>
        </w:rPr>
        <w:t xml:space="preserve"> come tratteremo i </w:t>
      </w:r>
      <w:r w:rsidR="00BF7385">
        <w:rPr>
          <w:rFonts w:asciiTheme="majorHAnsi" w:eastAsia="Arial" w:hAnsiTheme="majorHAnsi" w:cs="Times New Roman"/>
          <w:sz w:val="24"/>
          <w:szCs w:val="24"/>
        </w:rPr>
        <w:t>s</w:t>
      </w:r>
      <w:r w:rsidRPr="00F4285B">
        <w:rPr>
          <w:rFonts w:asciiTheme="majorHAnsi" w:eastAsia="Arial" w:hAnsiTheme="majorHAnsi" w:cs="Times New Roman"/>
          <w:sz w:val="24"/>
          <w:szCs w:val="24"/>
        </w:rPr>
        <w:t>uoi dati personali.</w:t>
      </w:r>
    </w:p>
    <w:p w:rsidR="002C32FD" w:rsidRPr="002C32FD" w:rsidRDefault="002C32FD" w:rsidP="002C32FD">
      <w:pPr>
        <w:ind w:right="135"/>
        <w:jc w:val="both"/>
        <w:rPr>
          <w:rFonts w:asciiTheme="majorHAnsi" w:eastAsia="Arial" w:hAnsiTheme="majorHAnsi" w:cs="Times New Roman"/>
          <w:sz w:val="24"/>
          <w:szCs w:val="24"/>
        </w:rPr>
      </w:pPr>
      <w:r w:rsidRPr="00F4285B">
        <w:rPr>
          <w:rFonts w:asciiTheme="majorHAnsi" w:eastAsia="Arial" w:hAnsiTheme="majorHAnsi" w:cs="Times New Roman"/>
          <w:sz w:val="24"/>
          <w:szCs w:val="24"/>
        </w:rPr>
        <w:t xml:space="preserve">Il trattamento dei </w:t>
      </w:r>
      <w:r w:rsidR="00126826">
        <w:rPr>
          <w:rFonts w:asciiTheme="majorHAnsi" w:eastAsia="Arial" w:hAnsiTheme="majorHAnsi" w:cs="Times New Roman"/>
          <w:sz w:val="24"/>
          <w:szCs w:val="24"/>
        </w:rPr>
        <w:t>s</w:t>
      </w:r>
      <w:r w:rsidRPr="00F4285B">
        <w:rPr>
          <w:rFonts w:asciiTheme="majorHAnsi" w:eastAsia="Arial" w:hAnsiTheme="majorHAnsi" w:cs="Times New Roman"/>
          <w:sz w:val="24"/>
          <w:szCs w:val="24"/>
        </w:rPr>
        <w:t>uoi dati personali sarà improntato ai principi di</w:t>
      </w:r>
      <w:r w:rsidRPr="00F4285B">
        <w:rPr>
          <w:rFonts w:eastAsia="Tahoma"/>
        </w:rPr>
        <w:t xml:space="preserve"> </w:t>
      </w:r>
      <w:r w:rsidRPr="00F4285B">
        <w:rPr>
          <w:rFonts w:asciiTheme="majorHAnsi" w:eastAsia="Arial" w:hAnsiTheme="majorHAnsi" w:cs="Times New Roman"/>
          <w:sz w:val="24"/>
          <w:szCs w:val="24"/>
        </w:rPr>
        <w:t xml:space="preserve">correttezza, liceità e trasparenza e di tutela della </w:t>
      </w:r>
      <w:r w:rsidR="00126826">
        <w:rPr>
          <w:rFonts w:asciiTheme="majorHAnsi" w:eastAsia="Arial" w:hAnsiTheme="majorHAnsi" w:cs="Times New Roman"/>
          <w:sz w:val="24"/>
          <w:szCs w:val="24"/>
        </w:rPr>
        <w:t>s</w:t>
      </w:r>
      <w:r w:rsidRPr="00F4285B">
        <w:rPr>
          <w:rFonts w:asciiTheme="majorHAnsi" w:eastAsia="Arial" w:hAnsiTheme="majorHAnsi" w:cs="Times New Roman"/>
          <w:sz w:val="24"/>
          <w:szCs w:val="24"/>
        </w:rPr>
        <w:t xml:space="preserve">ua riservatezza e dei </w:t>
      </w:r>
      <w:r w:rsidR="001C650F">
        <w:rPr>
          <w:rFonts w:asciiTheme="majorHAnsi" w:eastAsia="Arial" w:hAnsiTheme="majorHAnsi" w:cs="Times New Roman"/>
          <w:sz w:val="24"/>
          <w:szCs w:val="24"/>
        </w:rPr>
        <w:t>s</w:t>
      </w:r>
      <w:r w:rsidRPr="00F4285B">
        <w:rPr>
          <w:rFonts w:asciiTheme="majorHAnsi" w:eastAsia="Arial" w:hAnsiTheme="majorHAnsi" w:cs="Times New Roman"/>
          <w:sz w:val="24"/>
          <w:szCs w:val="24"/>
        </w:rPr>
        <w:t>uoi diritti e potrà essere svolto in via manuale o in via elettronica o comunque con l’ausilio di strumenti informatizzati o automatizzati. Potrà consistere in qualsiasi operazione compiuta con o senza l'ausilio di processi automatizzati</w:t>
      </w:r>
      <w:r w:rsidRPr="003E3472">
        <w:rPr>
          <w:rFonts w:asciiTheme="majorHAnsi" w:eastAsia="Arial" w:hAnsiTheme="majorHAnsi" w:cs="Times New Roman"/>
          <w:sz w:val="24"/>
          <w:szCs w:val="24"/>
        </w:rPr>
        <w:t xml:space="preserve"> come la raccolta, la registrazione, l'organizzazione, la strutturazione, la conservazione, l'elaborazione, la selezione, il blocco, l’adattamento o la modifica, l’estrazione, la consultazione, l’uso, la comunicazione mediante trasmissione, la diffusione o qualsiasi altra forma di messa a disposizione, il raffronto o l'interconnessione, la limitazione, la cancellazione o la distruzione. </w:t>
      </w:r>
    </w:p>
    <w:p w:rsidR="002C32FD" w:rsidRDefault="002C32FD" w:rsidP="002C32FD">
      <w:pPr>
        <w:ind w:right="135"/>
        <w:jc w:val="both"/>
        <w:rPr>
          <w:rFonts w:asciiTheme="majorHAnsi" w:eastAsia="Arial" w:hAnsiTheme="majorHAnsi" w:cs="Times New Roman"/>
          <w:b/>
          <w:sz w:val="24"/>
          <w:szCs w:val="24"/>
        </w:rPr>
      </w:pPr>
      <w:r w:rsidRPr="00862F64">
        <w:rPr>
          <w:rFonts w:asciiTheme="majorHAnsi" w:eastAsia="Arial" w:hAnsiTheme="majorHAnsi" w:cs="Times New Roman"/>
          <w:b/>
          <w:sz w:val="24"/>
          <w:szCs w:val="24"/>
        </w:rPr>
        <w:t xml:space="preserve">Chi è il Titolare del trattamento dei </w:t>
      </w:r>
      <w:r w:rsidR="001C650F">
        <w:rPr>
          <w:rFonts w:asciiTheme="majorHAnsi" w:eastAsia="Arial" w:hAnsiTheme="majorHAnsi" w:cs="Times New Roman"/>
          <w:b/>
          <w:sz w:val="24"/>
          <w:szCs w:val="24"/>
        </w:rPr>
        <w:t>s</w:t>
      </w:r>
      <w:r w:rsidRPr="00862F64">
        <w:rPr>
          <w:rFonts w:asciiTheme="majorHAnsi" w:eastAsia="Arial" w:hAnsiTheme="majorHAnsi" w:cs="Times New Roman"/>
          <w:b/>
          <w:sz w:val="24"/>
          <w:szCs w:val="24"/>
        </w:rPr>
        <w:t>uoi dati?</w:t>
      </w:r>
    </w:p>
    <w:p w:rsidR="002C32FD" w:rsidRDefault="002C32FD" w:rsidP="002C32FD">
      <w:pPr>
        <w:ind w:right="135"/>
        <w:jc w:val="both"/>
        <w:rPr>
          <w:rFonts w:ascii="Times New Roman" w:hAnsi="Times New Roman" w:cs="Times New Roman"/>
          <w:color w:val="1155CC"/>
          <w:sz w:val="24"/>
          <w:szCs w:val="24"/>
          <w:u w:val="single"/>
        </w:rPr>
      </w:pPr>
      <w:r w:rsidRPr="00862F64">
        <w:rPr>
          <w:rFonts w:asciiTheme="majorHAnsi" w:eastAsia="Arial" w:hAnsiTheme="majorHAnsi" w:cs="Times New Roman"/>
          <w:sz w:val="24"/>
          <w:szCs w:val="24"/>
        </w:rPr>
        <w:t>Il Titolare del trattamento</w:t>
      </w:r>
      <w:r>
        <w:rPr>
          <w:rFonts w:asciiTheme="majorHAnsi" w:eastAsia="Arial" w:hAnsiTheme="majorHAnsi" w:cs="Times New Roman"/>
          <w:sz w:val="24"/>
          <w:szCs w:val="24"/>
        </w:rPr>
        <w:t xml:space="preserve">, cioè l’organismo che determina come e perché i </w:t>
      </w:r>
      <w:r w:rsidR="00126826">
        <w:rPr>
          <w:rFonts w:asciiTheme="majorHAnsi" w:eastAsia="Arial" w:hAnsiTheme="majorHAnsi" w:cs="Times New Roman"/>
          <w:sz w:val="24"/>
          <w:szCs w:val="24"/>
        </w:rPr>
        <w:t>s</w:t>
      </w:r>
      <w:r>
        <w:rPr>
          <w:rFonts w:asciiTheme="majorHAnsi" w:eastAsia="Arial" w:hAnsiTheme="majorHAnsi" w:cs="Times New Roman"/>
          <w:sz w:val="24"/>
          <w:szCs w:val="24"/>
        </w:rPr>
        <w:t>uoi dati s</w:t>
      </w:r>
      <w:r w:rsidR="00217597">
        <w:rPr>
          <w:rFonts w:asciiTheme="majorHAnsi" w:eastAsia="Arial" w:hAnsiTheme="majorHAnsi" w:cs="Times New Roman"/>
          <w:sz w:val="24"/>
          <w:szCs w:val="24"/>
        </w:rPr>
        <w:t>o</w:t>
      </w:r>
      <w:r>
        <w:rPr>
          <w:rFonts w:asciiTheme="majorHAnsi" w:eastAsia="Arial" w:hAnsiTheme="majorHAnsi" w:cs="Times New Roman"/>
          <w:sz w:val="24"/>
          <w:szCs w:val="24"/>
        </w:rPr>
        <w:t>no trattati,</w:t>
      </w:r>
      <w:r w:rsidRPr="00862F64">
        <w:rPr>
          <w:rFonts w:asciiTheme="majorHAnsi" w:eastAsia="Arial" w:hAnsiTheme="majorHAnsi" w:cs="Times New Roman"/>
          <w:sz w:val="24"/>
          <w:szCs w:val="24"/>
        </w:rPr>
        <w:t xml:space="preserve"> è l’Università degli Studi di Milano-Bicocca, con sede in Piazza dell’Ateneo Nuovo 1, 20126 Milano, nella persona del Rettore prof.ssa Maria Cristina Messa, suo Legale Rappresentante, (d’ora in avanti: Titolare). </w:t>
      </w:r>
      <w:r w:rsidR="00126826">
        <w:rPr>
          <w:rFonts w:asciiTheme="majorHAnsi" w:eastAsia="Arial" w:hAnsiTheme="majorHAnsi" w:cs="Times New Roman"/>
          <w:sz w:val="24"/>
          <w:szCs w:val="24"/>
        </w:rPr>
        <w:t>Può</w:t>
      </w:r>
      <w:r>
        <w:rPr>
          <w:rFonts w:asciiTheme="majorHAnsi" w:eastAsia="Arial" w:hAnsiTheme="majorHAnsi" w:cs="Times New Roman"/>
          <w:sz w:val="24"/>
          <w:szCs w:val="24"/>
        </w:rPr>
        <w:t xml:space="preserve"> rivolger</w:t>
      </w:r>
      <w:r w:rsidR="00126826">
        <w:rPr>
          <w:rFonts w:asciiTheme="majorHAnsi" w:eastAsia="Arial" w:hAnsiTheme="majorHAnsi" w:cs="Times New Roman"/>
          <w:sz w:val="24"/>
          <w:szCs w:val="24"/>
        </w:rPr>
        <w:t>s</w:t>
      </w:r>
      <w:r w:rsidRPr="00862F64">
        <w:rPr>
          <w:rFonts w:asciiTheme="majorHAnsi" w:eastAsia="Arial" w:hAnsiTheme="majorHAnsi" w:cs="Times New Roman"/>
          <w:sz w:val="24"/>
          <w:szCs w:val="24"/>
        </w:rPr>
        <w:t xml:space="preserve">i al Titolare scrivendo all’indirizzo fisico sopra riportato o inviando una e-mail a </w:t>
      </w:r>
      <w:hyperlink r:id="rId8" w:tgtFrame="_blank" w:history="1">
        <w:r w:rsidRPr="002C32FD">
          <w:rPr>
            <w:rFonts w:asciiTheme="majorHAnsi" w:hAnsiTheme="majorHAnsi" w:cs="Times New Roman"/>
            <w:color w:val="1155CC"/>
            <w:sz w:val="24"/>
            <w:szCs w:val="24"/>
            <w:u w:val="single"/>
          </w:rPr>
          <w:t>rettorato@unimib.it</w:t>
        </w:r>
      </w:hyperlink>
      <w:r w:rsidRPr="002C32FD">
        <w:rPr>
          <w:rFonts w:asciiTheme="majorHAnsi" w:eastAsia="Arial" w:hAnsiTheme="majorHAnsi" w:cs="Times New Roman"/>
          <w:sz w:val="24"/>
          <w:szCs w:val="24"/>
        </w:rPr>
        <w:t xml:space="preserve"> oppure una PEC a </w:t>
      </w:r>
      <w:hyperlink r:id="rId9" w:tgtFrame="_blank" w:history="1">
        <w:r w:rsidRPr="002C32FD">
          <w:rPr>
            <w:rFonts w:asciiTheme="majorHAnsi" w:hAnsiTheme="majorHAnsi" w:cs="Times New Roman"/>
            <w:color w:val="1155CC"/>
            <w:sz w:val="24"/>
            <w:szCs w:val="24"/>
            <w:u w:val="single"/>
          </w:rPr>
          <w:t>ateneo.bicocca@pec.unimib.it</w:t>
        </w:r>
      </w:hyperlink>
    </w:p>
    <w:p w:rsidR="002C32FD" w:rsidRDefault="002C32FD" w:rsidP="002C32FD">
      <w:pPr>
        <w:ind w:right="135"/>
        <w:jc w:val="both"/>
        <w:rPr>
          <w:rFonts w:asciiTheme="majorHAnsi" w:eastAsia="Arial" w:hAnsiTheme="majorHAnsi" w:cs="Times New Roman"/>
          <w:b/>
          <w:sz w:val="24"/>
          <w:szCs w:val="24"/>
        </w:rPr>
      </w:pPr>
      <w:r>
        <w:rPr>
          <w:rFonts w:asciiTheme="majorHAnsi" w:eastAsia="Arial" w:hAnsiTheme="majorHAnsi" w:cs="Times New Roman"/>
          <w:b/>
          <w:sz w:val="24"/>
          <w:szCs w:val="24"/>
        </w:rPr>
        <w:t>Chi è il Responsabile della p</w:t>
      </w:r>
      <w:r w:rsidRPr="00862F64">
        <w:rPr>
          <w:rFonts w:asciiTheme="majorHAnsi" w:eastAsia="Arial" w:hAnsiTheme="majorHAnsi" w:cs="Times New Roman"/>
          <w:b/>
          <w:sz w:val="24"/>
          <w:szCs w:val="24"/>
        </w:rPr>
        <w:t xml:space="preserve">rotezione dei </w:t>
      </w:r>
      <w:r w:rsidR="00D205B1">
        <w:rPr>
          <w:rFonts w:asciiTheme="majorHAnsi" w:eastAsia="Arial" w:hAnsiTheme="majorHAnsi" w:cs="Times New Roman"/>
          <w:b/>
          <w:sz w:val="24"/>
          <w:szCs w:val="24"/>
        </w:rPr>
        <w:t>s</w:t>
      </w:r>
      <w:r w:rsidRPr="00862F64">
        <w:rPr>
          <w:rFonts w:asciiTheme="majorHAnsi" w:eastAsia="Arial" w:hAnsiTheme="majorHAnsi" w:cs="Times New Roman"/>
          <w:b/>
          <w:sz w:val="24"/>
          <w:szCs w:val="24"/>
        </w:rPr>
        <w:t>uoi dati?</w:t>
      </w:r>
    </w:p>
    <w:p w:rsidR="002C32FD" w:rsidRPr="003F458E" w:rsidRDefault="002C32FD" w:rsidP="002C32FD">
      <w:pPr>
        <w:ind w:right="135"/>
        <w:jc w:val="both"/>
        <w:rPr>
          <w:rFonts w:asciiTheme="majorHAnsi" w:eastAsia="Arial" w:hAnsiTheme="majorHAnsi" w:cs="Times New Roman"/>
          <w:sz w:val="24"/>
          <w:szCs w:val="24"/>
        </w:rPr>
      </w:pPr>
      <w:r w:rsidRPr="00862F64">
        <w:rPr>
          <w:rFonts w:asciiTheme="majorHAnsi" w:eastAsia="Arial" w:hAnsiTheme="majorHAnsi" w:cs="Times New Roman"/>
          <w:sz w:val="24"/>
          <w:szCs w:val="24"/>
        </w:rPr>
        <w:t xml:space="preserve">Presso l’Ateneo Bicocca è presente il </w:t>
      </w:r>
      <w:r w:rsidR="00043A69">
        <w:rPr>
          <w:rFonts w:asciiTheme="majorHAnsi" w:eastAsia="Arial" w:hAnsiTheme="majorHAnsi" w:cs="Times New Roman"/>
          <w:sz w:val="24"/>
          <w:szCs w:val="24"/>
        </w:rPr>
        <w:t>R</w:t>
      </w:r>
      <w:r w:rsidRPr="00862F64">
        <w:rPr>
          <w:rFonts w:asciiTheme="majorHAnsi" w:eastAsia="Arial" w:hAnsiTheme="majorHAnsi" w:cs="Times New Roman"/>
          <w:sz w:val="24"/>
          <w:szCs w:val="24"/>
        </w:rPr>
        <w:t xml:space="preserve">esponsabile della </w:t>
      </w:r>
      <w:r w:rsidR="00043A69">
        <w:rPr>
          <w:rFonts w:asciiTheme="majorHAnsi" w:eastAsia="Arial" w:hAnsiTheme="majorHAnsi" w:cs="Times New Roman"/>
          <w:sz w:val="24"/>
          <w:szCs w:val="24"/>
        </w:rPr>
        <w:t>P</w:t>
      </w:r>
      <w:r w:rsidRPr="00862F64">
        <w:rPr>
          <w:rFonts w:asciiTheme="majorHAnsi" w:eastAsia="Arial" w:hAnsiTheme="majorHAnsi" w:cs="Times New Roman"/>
          <w:sz w:val="24"/>
          <w:szCs w:val="24"/>
        </w:rPr>
        <w:t xml:space="preserve">rotezione </w:t>
      </w:r>
      <w:r w:rsidR="00043A69">
        <w:rPr>
          <w:rFonts w:asciiTheme="majorHAnsi" w:eastAsia="Arial" w:hAnsiTheme="majorHAnsi" w:cs="Times New Roman"/>
          <w:sz w:val="24"/>
          <w:szCs w:val="24"/>
        </w:rPr>
        <w:t>D</w:t>
      </w:r>
      <w:r w:rsidRPr="00862F64">
        <w:rPr>
          <w:rFonts w:asciiTheme="majorHAnsi" w:eastAsia="Arial" w:hAnsiTheme="majorHAnsi" w:cs="Times New Roman"/>
          <w:sz w:val="24"/>
          <w:szCs w:val="24"/>
        </w:rPr>
        <w:t>ati (d’ora in avanti, RPD) a cui poter</w:t>
      </w:r>
      <w:r w:rsidR="00D205B1">
        <w:rPr>
          <w:rFonts w:asciiTheme="majorHAnsi" w:eastAsia="Arial" w:hAnsiTheme="majorHAnsi" w:cs="Times New Roman"/>
          <w:sz w:val="24"/>
          <w:szCs w:val="24"/>
        </w:rPr>
        <w:t>s</w:t>
      </w:r>
      <w:r w:rsidRPr="00862F64">
        <w:rPr>
          <w:rFonts w:asciiTheme="majorHAnsi" w:eastAsia="Arial" w:hAnsiTheme="majorHAnsi" w:cs="Times New Roman"/>
          <w:sz w:val="24"/>
          <w:szCs w:val="24"/>
        </w:rPr>
        <w:t xml:space="preserve">i rivolgere per tutte le questioni relative al trattamento dei </w:t>
      </w:r>
      <w:r w:rsidR="00D205B1">
        <w:rPr>
          <w:rFonts w:asciiTheme="majorHAnsi" w:eastAsia="Arial" w:hAnsiTheme="majorHAnsi" w:cs="Times New Roman"/>
          <w:sz w:val="24"/>
          <w:szCs w:val="24"/>
        </w:rPr>
        <w:t xml:space="preserve">propri </w:t>
      </w:r>
      <w:r w:rsidRPr="00862F64">
        <w:rPr>
          <w:rFonts w:asciiTheme="majorHAnsi" w:eastAsia="Arial" w:hAnsiTheme="majorHAnsi" w:cs="Times New Roman"/>
          <w:sz w:val="24"/>
          <w:szCs w:val="24"/>
        </w:rPr>
        <w:t>dati personali e per l’esercizio dei diritti derivanti d</w:t>
      </w:r>
      <w:r w:rsidRPr="002C32FD">
        <w:rPr>
          <w:rFonts w:asciiTheme="majorHAnsi" w:eastAsia="Arial" w:hAnsiTheme="majorHAnsi" w:cs="Times New Roman"/>
          <w:sz w:val="24"/>
          <w:szCs w:val="24"/>
        </w:rPr>
        <w:t>al GDPR. Il RPD è la dott.ssa Maria Bramanti, che può essere contattata all’indirizzo di posta elettronica</w:t>
      </w:r>
      <w:r w:rsidRPr="00C17A01">
        <w:rPr>
          <w:rStyle w:val="Collegamentoipertestuale"/>
          <w:color w:val="1155CC"/>
          <w:shd w:val="clear" w:color="auto" w:fill="FFFFFF"/>
        </w:rPr>
        <w:t xml:space="preserve"> </w:t>
      </w:r>
      <w:hyperlink r:id="rId10">
        <w:r w:rsidRPr="00C17A01">
          <w:rPr>
            <w:rStyle w:val="Collegamentoipertestuale"/>
            <w:rFonts w:asciiTheme="majorHAnsi" w:hAnsiTheme="majorHAnsi" w:cs="Times New Roman"/>
            <w:color w:val="1155CC"/>
            <w:sz w:val="24"/>
            <w:szCs w:val="24"/>
            <w:shd w:val="clear" w:color="auto" w:fill="FFFFFF"/>
          </w:rPr>
          <w:t>rpd@unimib.it</w:t>
        </w:r>
      </w:hyperlink>
      <w:r w:rsidRPr="002C32FD">
        <w:rPr>
          <w:rFonts w:asciiTheme="majorHAnsi" w:eastAsia="Arial" w:hAnsiTheme="majorHAnsi" w:cs="Times New Roman"/>
          <w:sz w:val="24"/>
          <w:szCs w:val="24"/>
        </w:rPr>
        <w:t xml:space="preserve"> o alla PEC </w:t>
      </w:r>
      <w:hyperlink r:id="rId11" w:tgtFrame="_blank" w:history="1">
        <w:r w:rsidRPr="002C32FD">
          <w:rPr>
            <w:rStyle w:val="Collegamentoipertestuale"/>
            <w:rFonts w:asciiTheme="majorHAnsi" w:hAnsiTheme="majorHAnsi" w:cs="Times New Roman"/>
            <w:color w:val="1155CC"/>
            <w:sz w:val="24"/>
            <w:szCs w:val="24"/>
            <w:shd w:val="clear" w:color="auto" w:fill="FFFFFF"/>
          </w:rPr>
          <w:t>rpd@pec.unimib.it</w:t>
        </w:r>
      </w:hyperlink>
    </w:p>
    <w:p w:rsidR="002C32FD" w:rsidRDefault="002C32FD" w:rsidP="002C32FD">
      <w:pPr>
        <w:ind w:right="135"/>
        <w:jc w:val="both"/>
        <w:rPr>
          <w:rFonts w:asciiTheme="majorHAnsi" w:eastAsia="Arial" w:hAnsiTheme="majorHAnsi" w:cs="Times New Roman"/>
          <w:b/>
          <w:sz w:val="24"/>
          <w:szCs w:val="24"/>
        </w:rPr>
      </w:pPr>
      <w:r>
        <w:rPr>
          <w:rFonts w:asciiTheme="majorHAnsi" w:eastAsia="Arial" w:hAnsiTheme="majorHAnsi" w:cs="Times New Roman"/>
          <w:b/>
          <w:sz w:val="24"/>
          <w:szCs w:val="24"/>
        </w:rPr>
        <w:lastRenderedPageBreak/>
        <w:t xml:space="preserve">A quale scopo trattiamo i </w:t>
      </w:r>
      <w:r w:rsidR="00D205B1">
        <w:rPr>
          <w:rFonts w:asciiTheme="majorHAnsi" w:eastAsia="Arial" w:hAnsiTheme="majorHAnsi" w:cs="Times New Roman"/>
          <w:b/>
          <w:sz w:val="24"/>
          <w:szCs w:val="24"/>
        </w:rPr>
        <w:t>s</w:t>
      </w:r>
      <w:r>
        <w:rPr>
          <w:rFonts w:asciiTheme="majorHAnsi" w:eastAsia="Arial" w:hAnsiTheme="majorHAnsi" w:cs="Times New Roman"/>
          <w:b/>
          <w:sz w:val="24"/>
          <w:szCs w:val="24"/>
        </w:rPr>
        <w:t>uoi dati?</w:t>
      </w:r>
    </w:p>
    <w:p w:rsidR="00C87DBF" w:rsidRPr="00F4285B" w:rsidRDefault="00CD4CB0" w:rsidP="002C32FD">
      <w:pPr>
        <w:spacing w:after="0"/>
        <w:ind w:right="135"/>
        <w:jc w:val="both"/>
        <w:rPr>
          <w:rFonts w:asciiTheme="majorHAnsi" w:eastAsia="Arial" w:hAnsiTheme="majorHAnsi" w:cs="Times New Roman"/>
          <w:sz w:val="24"/>
          <w:szCs w:val="24"/>
        </w:rPr>
      </w:pPr>
      <w:r>
        <w:rPr>
          <w:rFonts w:asciiTheme="majorHAnsi" w:eastAsia="Arial" w:hAnsiTheme="majorHAnsi" w:cs="Times New Roman"/>
          <w:sz w:val="24"/>
          <w:szCs w:val="24"/>
        </w:rPr>
        <w:t xml:space="preserve">I </w:t>
      </w:r>
      <w:r w:rsidR="00FE2FB5">
        <w:rPr>
          <w:rFonts w:asciiTheme="majorHAnsi" w:eastAsia="Arial" w:hAnsiTheme="majorHAnsi" w:cs="Times New Roman"/>
          <w:sz w:val="24"/>
          <w:szCs w:val="24"/>
        </w:rPr>
        <w:t>s</w:t>
      </w:r>
      <w:r>
        <w:rPr>
          <w:rFonts w:asciiTheme="majorHAnsi" w:eastAsia="Arial" w:hAnsiTheme="majorHAnsi" w:cs="Times New Roman"/>
          <w:sz w:val="24"/>
          <w:szCs w:val="24"/>
        </w:rPr>
        <w:t>uoi dati personali sono</w:t>
      </w:r>
      <w:r w:rsidR="002C32FD" w:rsidRPr="00F4285B">
        <w:rPr>
          <w:rFonts w:asciiTheme="majorHAnsi" w:eastAsia="Arial" w:hAnsiTheme="majorHAnsi" w:cs="Times New Roman"/>
          <w:sz w:val="24"/>
          <w:szCs w:val="24"/>
        </w:rPr>
        <w:t xml:space="preserve"> trattati, sulla base dell’art. 6, co. 1 del GDPR, per </w:t>
      </w:r>
      <w:r w:rsidR="00FE2FB5">
        <w:rPr>
          <w:rFonts w:asciiTheme="majorHAnsi" w:eastAsia="Arial" w:hAnsiTheme="majorHAnsi" w:cs="Times New Roman"/>
          <w:sz w:val="24"/>
          <w:szCs w:val="24"/>
        </w:rPr>
        <w:t xml:space="preserve">svolgere tutte le funzioni </w:t>
      </w:r>
      <w:r w:rsidR="00C87DBF" w:rsidRPr="009460DB">
        <w:rPr>
          <w:rFonts w:asciiTheme="majorHAnsi" w:eastAsia="Arial" w:hAnsiTheme="majorHAnsi" w:cs="Times New Roman"/>
          <w:sz w:val="24"/>
          <w:szCs w:val="24"/>
        </w:rPr>
        <w:t>affidate</w:t>
      </w:r>
      <w:r w:rsidR="00FE2FB5">
        <w:rPr>
          <w:rFonts w:asciiTheme="majorHAnsi" w:eastAsia="Arial" w:hAnsiTheme="majorHAnsi" w:cs="Times New Roman"/>
          <w:sz w:val="24"/>
          <w:szCs w:val="24"/>
        </w:rPr>
        <w:t xml:space="preserve"> a</w:t>
      </w:r>
      <w:r w:rsidR="00493312">
        <w:rPr>
          <w:rFonts w:asciiTheme="majorHAnsi" w:eastAsia="Arial" w:hAnsiTheme="majorHAnsi" w:cs="Times New Roman"/>
          <w:sz w:val="24"/>
          <w:szCs w:val="24"/>
        </w:rPr>
        <w:t>lle competenti strutture</w:t>
      </w:r>
      <w:r w:rsidR="00FE2FB5">
        <w:rPr>
          <w:rFonts w:asciiTheme="majorHAnsi" w:eastAsia="Arial" w:hAnsiTheme="majorHAnsi" w:cs="Times New Roman"/>
          <w:sz w:val="24"/>
          <w:szCs w:val="24"/>
        </w:rPr>
        <w:t xml:space="preserve"> </w:t>
      </w:r>
      <w:r w:rsidR="00FE2FB5" w:rsidRPr="00F64549">
        <w:rPr>
          <w:rFonts w:asciiTheme="majorHAnsi" w:eastAsia="Arial" w:hAnsiTheme="majorHAnsi" w:cs="Times New Roman"/>
          <w:sz w:val="24"/>
          <w:szCs w:val="24"/>
        </w:rPr>
        <w:t>dell’Ateneo</w:t>
      </w:r>
      <w:r w:rsidR="00C87DBF" w:rsidRPr="00F64549">
        <w:rPr>
          <w:rFonts w:asciiTheme="majorHAnsi" w:eastAsia="Arial" w:hAnsiTheme="majorHAnsi" w:cs="Times New Roman"/>
          <w:sz w:val="24"/>
          <w:szCs w:val="24"/>
        </w:rPr>
        <w:t>;</w:t>
      </w:r>
      <w:r w:rsidR="00C87DBF" w:rsidRPr="00F4285B">
        <w:rPr>
          <w:rFonts w:asciiTheme="majorHAnsi" w:eastAsia="Arial" w:hAnsiTheme="majorHAnsi" w:cs="Times New Roman"/>
          <w:sz w:val="24"/>
          <w:szCs w:val="24"/>
        </w:rPr>
        <w:t xml:space="preserve"> nello specifico</w:t>
      </w:r>
      <w:r w:rsidR="00FE2FB5">
        <w:rPr>
          <w:rFonts w:asciiTheme="majorHAnsi" w:eastAsia="Arial" w:hAnsiTheme="majorHAnsi" w:cs="Times New Roman"/>
          <w:sz w:val="24"/>
          <w:szCs w:val="24"/>
        </w:rPr>
        <w:t>, la nostra struttura tratterà</w:t>
      </w:r>
      <w:r w:rsidR="00C87DBF" w:rsidRPr="00F4285B">
        <w:rPr>
          <w:rFonts w:asciiTheme="majorHAnsi" w:eastAsia="Arial" w:hAnsiTheme="majorHAnsi" w:cs="Times New Roman"/>
          <w:sz w:val="24"/>
          <w:szCs w:val="24"/>
        </w:rPr>
        <w:t xml:space="preserve"> i </w:t>
      </w:r>
      <w:r w:rsidR="00FE2FB5">
        <w:rPr>
          <w:rFonts w:asciiTheme="majorHAnsi" w:eastAsia="Arial" w:hAnsiTheme="majorHAnsi" w:cs="Times New Roman"/>
          <w:sz w:val="24"/>
          <w:szCs w:val="24"/>
        </w:rPr>
        <w:t>s</w:t>
      </w:r>
      <w:r w:rsidR="00C87DBF" w:rsidRPr="00F4285B">
        <w:rPr>
          <w:rFonts w:asciiTheme="majorHAnsi" w:eastAsia="Arial" w:hAnsiTheme="majorHAnsi" w:cs="Times New Roman"/>
          <w:sz w:val="24"/>
          <w:szCs w:val="24"/>
        </w:rPr>
        <w:t>uoi dati per:</w:t>
      </w:r>
    </w:p>
    <w:p w:rsidR="000A2324" w:rsidRPr="009460DB" w:rsidRDefault="000A2324" w:rsidP="000A2324">
      <w:pPr>
        <w:pStyle w:val="Paragrafoelenco"/>
        <w:numPr>
          <w:ilvl w:val="0"/>
          <w:numId w:val="13"/>
        </w:numPr>
        <w:spacing w:after="280" w:line="240" w:lineRule="auto"/>
        <w:jc w:val="both"/>
        <w:rPr>
          <w:rFonts w:asciiTheme="majorHAnsi" w:eastAsia="Arial" w:hAnsiTheme="majorHAnsi" w:cs="Times New Roman"/>
          <w:i/>
          <w:sz w:val="24"/>
          <w:szCs w:val="24"/>
        </w:rPr>
      </w:pPr>
      <w:r w:rsidRPr="009460DB">
        <w:rPr>
          <w:rFonts w:asciiTheme="majorHAnsi" w:eastAsia="Arial" w:hAnsiTheme="majorHAnsi" w:cs="Times New Roman"/>
          <w:i/>
          <w:sz w:val="24"/>
          <w:szCs w:val="24"/>
        </w:rPr>
        <w:t>[Es: selezione</w:t>
      </w:r>
      <w:r w:rsidR="00D14D1E" w:rsidRPr="009460DB">
        <w:rPr>
          <w:rFonts w:asciiTheme="majorHAnsi" w:eastAsia="Arial" w:hAnsiTheme="majorHAnsi" w:cs="Times New Roman"/>
          <w:i/>
          <w:sz w:val="24"/>
          <w:szCs w:val="24"/>
        </w:rPr>
        <w:t xml:space="preserve"> e gestione carriera</w:t>
      </w:r>
      <w:r w:rsidRPr="009460DB">
        <w:rPr>
          <w:rFonts w:asciiTheme="majorHAnsi" w:eastAsia="Arial" w:hAnsiTheme="majorHAnsi" w:cs="Times New Roman"/>
          <w:i/>
          <w:sz w:val="24"/>
          <w:szCs w:val="24"/>
        </w:rPr>
        <w:t xml:space="preserve"> del personale]</w:t>
      </w:r>
    </w:p>
    <w:p w:rsidR="000A2324" w:rsidRPr="009460DB" w:rsidRDefault="000A2324" w:rsidP="000A2324">
      <w:pPr>
        <w:pStyle w:val="Paragrafoelenco"/>
        <w:numPr>
          <w:ilvl w:val="0"/>
          <w:numId w:val="13"/>
        </w:numPr>
        <w:spacing w:after="280" w:line="240" w:lineRule="auto"/>
        <w:jc w:val="both"/>
        <w:rPr>
          <w:rFonts w:asciiTheme="majorHAnsi" w:eastAsia="Arial" w:hAnsiTheme="majorHAnsi" w:cs="Times New Roman"/>
          <w:i/>
          <w:sz w:val="24"/>
          <w:szCs w:val="24"/>
        </w:rPr>
      </w:pPr>
      <w:r w:rsidRPr="009460DB">
        <w:rPr>
          <w:rFonts w:asciiTheme="majorHAnsi" w:eastAsia="Arial" w:hAnsiTheme="majorHAnsi" w:cs="Times New Roman"/>
          <w:i/>
          <w:sz w:val="24"/>
          <w:szCs w:val="24"/>
        </w:rPr>
        <w:t xml:space="preserve"> [Es: attività connesse all’orientamento]</w:t>
      </w:r>
    </w:p>
    <w:p w:rsidR="00D14D1E" w:rsidRPr="009460DB" w:rsidRDefault="00D14D1E" w:rsidP="000A2324">
      <w:pPr>
        <w:pStyle w:val="Paragrafoelenco"/>
        <w:numPr>
          <w:ilvl w:val="0"/>
          <w:numId w:val="13"/>
        </w:numPr>
        <w:spacing w:after="280" w:line="240" w:lineRule="auto"/>
        <w:jc w:val="both"/>
        <w:rPr>
          <w:rFonts w:asciiTheme="majorHAnsi" w:eastAsia="Arial" w:hAnsiTheme="majorHAnsi" w:cs="Times New Roman"/>
          <w:i/>
          <w:sz w:val="24"/>
          <w:szCs w:val="24"/>
        </w:rPr>
      </w:pPr>
      <w:r w:rsidRPr="009460DB">
        <w:rPr>
          <w:rFonts w:asciiTheme="majorHAnsi" w:eastAsia="Arial" w:hAnsiTheme="majorHAnsi" w:cs="Times New Roman"/>
          <w:i/>
          <w:sz w:val="24"/>
          <w:szCs w:val="24"/>
        </w:rPr>
        <w:t>[Es: erogazione dei servizi della biblioteca]</w:t>
      </w:r>
    </w:p>
    <w:p w:rsidR="000A2324" w:rsidRPr="009460DB" w:rsidRDefault="000A2324" w:rsidP="000A2324">
      <w:pPr>
        <w:pStyle w:val="Paragrafoelenco"/>
        <w:numPr>
          <w:ilvl w:val="0"/>
          <w:numId w:val="13"/>
        </w:numPr>
        <w:spacing w:after="280" w:line="240" w:lineRule="auto"/>
        <w:jc w:val="both"/>
        <w:rPr>
          <w:rFonts w:asciiTheme="majorHAnsi" w:eastAsia="Arial" w:hAnsiTheme="majorHAnsi" w:cs="Times New Roman"/>
          <w:i/>
          <w:sz w:val="24"/>
          <w:szCs w:val="24"/>
        </w:rPr>
      </w:pPr>
      <w:r w:rsidRPr="009460DB">
        <w:rPr>
          <w:rFonts w:asciiTheme="majorHAnsi" w:eastAsia="Arial" w:hAnsiTheme="majorHAnsi" w:cs="Times New Roman"/>
          <w:i/>
          <w:sz w:val="24"/>
          <w:szCs w:val="24"/>
        </w:rPr>
        <w:t>[Es: partecipazione alle procedure di acquisizione di beni e servizi]</w:t>
      </w:r>
    </w:p>
    <w:p w:rsidR="000A2324" w:rsidRPr="009460DB" w:rsidRDefault="000A2324" w:rsidP="000A2324">
      <w:pPr>
        <w:pStyle w:val="Paragrafoelenco"/>
        <w:numPr>
          <w:ilvl w:val="0"/>
          <w:numId w:val="13"/>
        </w:numPr>
        <w:spacing w:after="280" w:line="240" w:lineRule="auto"/>
        <w:jc w:val="both"/>
        <w:rPr>
          <w:rFonts w:asciiTheme="majorHAnsi" w:eastAsia="Arial" w:hAnsiTheme="majorHAnsi" w:cs="Times New Roman"/>
          <w:i/>
          <w:sz w:val="24"/>
          <w:szCs w:val="24"/>
        </w:rPr>
      </w:pPr>
      <w:r w:rsidRPr="009460DB">
        <w:rPr>
          <w:rFonts w:asciiTheme="majorHAnsi" w:eastAsia="Arial" w:hAnsiTheme="majorHAnsi" w:cs="Times New Roman"/>
          <w:i/>
          <w:sz w:val="24"/>
          <w:szCs w:val="24"/>
        </w:rPr>
        <w:t xml:space="preserve">[Es: Previo consenso, per attività di </w:t>
      </w:r>
      <w:proofErr w:type="spellStart"/>
      <w:r w:rsidRPr="009460DB">
        <w:rPr>
          <w:rFonts w:asciiTheme="majorHAnsi" w:eastAsia="Arial" w:hAnsiTheme="majorHAnsi" w:cs="Times New Roman"/>
          <w:i/>
          <w:sz w:val="24"/>
          <w:szCs w:val="24"/>
        </w:rPr>
        <w:t>profilazione</w:t>
      </w:r>
      <w:proofErr w:type="spellEnd"/>
      <w:r w:rsidR="00B11995" w:rsidRPr="00AB4847">
        <w:rPr>
          <w:rStyle w:val="Rimandonotaapidipagina"/>
          <w:rFonts w:asciiTheme="majorHAnsi" w:eastAsia="Arial" w:hAnsiTheme="majorHAnsi" w:cs="Times New Roman"/>
          <w:i/>
          <w:color w:val="FF0000"/>
          <w:sz w:val="24"/>
          <w:szCs w:val="24"/>
        </w:rPr>
        <w:footnoteReference w:id="1"/>
      </w:r>
      <w:r w:rsidRPr="009460DB">
        <w:rPr>
          <w:rFonts w:asciiTheme="majorHAnsi" w:eastAsia="Arial" w:hAnsiTheme="majorHAnsi" w:cs="Times New Roman"/>
          <w:i/>
          <w:sz w:val="24"/>
          <w:szCs w:val="24"/>
        </w:rPr>
        <w:t>]</w:t>
      </w:r>
    </w:p>
    <w:p w:rsidR="000A2324" w:rsidRPr="009460DB" w:rsidRDefault="00E6111B" w:rsidP="000A2324">
      <w:pPr>
        <w:pStyle w:val="Paragrafoelenco"/>
        <w:numPr>
          <w:ilvl w:val="0"/>
          <w:numId w:val="13"/>
        </w:numPr>
        <w:spacing w:after="280" w:line="240" w:lineRule="auto"/>
        <w:jc w:val="both"/>
        <w:rPr>
          <w:rFonts w:asciiTheme="majorHAnsi" w:eastAsia="Arial" w:hAnsiTheme="majorHAnsi" w:cs="Times New Roman"/>
          <w:i/>
          <w:sz w:val="24"/>
          <w:szCs w:val="24"/>
        </w:rPr>
      </w:pPr>
      <w:r w:rsidRPr="009460DB">
        <w:rPr>
          <w:rFonts w:asciiTheme="majorHAnsi" w:eastAsia="Arial" w:hAnsiTheme="majorHAnsi" w:cs="Times New Roman"/>
          <w:i/>
          <w:sz w:val="24"/>
          <w:szCs w:val="24"/>
        </w:rPr>
        <w:t xml:space="preserve">[Es: </w:t>
      </w:r>
      <w:r w:rsidR="00E6248C" w:rsidRPr="009460DB">
        <w:rPr>
          <w:rFonts w:asciiTheme="majorHAnsi" w:eastAsia="Arial" w:hAnsiTheme="majorHAnsi" w:cs="Times New Roman"/>
          <w:i/>
          <w:sz w:val="24"/>
          <w:szCs w:val="24"/>
        </w:rPr>
        <w:t>utilizzo/diffusione di immagini</w:t>
      </w:r>
      <w:r w:rsidR="00E6248C" w:rsidRPr="00AB4847">
        <w:rPr>
          <w:rStyle w:val="Rimandonotaapidipagina"/>
          <w:rFonts w:asciiTheme="majorHAnsi" w:eastAsia="Arial" w:hAnsiTheme="majorHAnsi" w:cs="Times New Roman"/>
          <w:i/>
          <w:color w:val="FF0000"/>
          <w:sz w:val="24"/>
          <w:szCs w:val="24"/>
        </w:rPr>
        <w:footnoteReference w:id="2"/>
      </w:r>
      <w:r w:rsidR="00E6248C" w:rsidRPr="009460DB">
        <w:rPr>
          <w:rFonts w:asciiTheme="majorHAnsi" w:eastAsia="Arial" w:hAnsiTheme="majorHAnsi" w:cs="Times New Roman"/>
          <w:i/>
          <w:sz w:val="24"/>
          <w:szCs w:val="24"/>
        </w:rPr>
        <w:t>, p</w:t>
      </w:r>
      <w:r w:rsidRPr="009460DB">
        <w:rPr>
          <w:rFonts w:asciiTheme="majorHAnsi" w:eastAsia="Arial" w:hAnsiTheme="majorHAnsi" w:cs="Times New Roman"/>
          <w:i/>
          <w:sz w:val="24"/>
          <w:szCs w:val="24"/>
        </w:rPr>
        <w:t>revia sottoscrizione di apposita liberatoria</w:t>
      </w:r>
      <w:r w:rsidR="00E6248C" w:rsidRPr="009460DB">
        <w:rPr>
          <w:rFonts w:asciiTheme="majorHAnsi" w:eastAsia="Arial" w:hAnsiTheme="majorHAnsi" w:cs="Times New Roman"/>
          <w:i/>
          <w:sz w:val="24"/>
          <w:szCs w:val="24"/>
        </w:rPr>
        <w:t>]</w:t>
      </w:r>
      <w:r w:rsidR="000A2324" w:rsidRPr="009460DB">
        <w:rPr>
          <w:rFonts w:asciiTheme="majorHAnsi" w:eastAsia="Arial" w:hAnsiTheme="majorHAnsi" w:cs="Times New Roman"/>
          <w:i/>
          <w:sz w:val="24"/>
          <w:szCs w:val="24"/>
        </w:rPr>
        <w:t xml:space="preserve"> </w:t>
      </w:r>
    </w:p>
    <w:p w:rsidR="001514FF" w:rsidRPr="001514FF" w:rsidRDefault="001514FF" w:rsidP="001514FF">
      <w:pPr>
        <w:pStyle w:val="Paragrafoelenco"/>
        <w:autoSpaceDE w:val="0"/>
        <w:autoSpaceDN w:val="0"/>
        <w:adjustRightInd w:val="0"/>
        <w:spacing w:after="44" w:line="240" w:lineRule="auto"/>
        <w:rPr>
          <w:rFonts w:asciiTheme="majorHAnsi" w:eastAsia="Arial" w:hAnsiTheme="majorHAnsi" w:cs="Times New Roman"/>
          <w:sz w:val="24"/>
          <w:szCs w:val="24"/>
        </w:rPr>
      </w:pPr>
    </w:p>
    <w:p w:rsidR="002C32FD" w:rsidRDefault="002C32FD" w:rsidP="002C32FD">
      <w:pPr>
        <w:ind w:right="135"/>
        <w:jc w:val="both"/>
        <w:rPr>
          <w:rFonts w:asciiTheme="majorHAnsi" w:eastAsia="Arial" w:hAnsiTheme="majorHAnsi" w:cs="Times New Roman"/>
          <w:b/>
          <w:sz w:val="24"/>
          <w:szCs w:val="24"/>
        </w:rPr>
      </w:pPr>
      <w:r w:rsidRPr="001F2563">
        <w:rPr>
          <w:rFonts w:asciiTheme="majorHAnsi" w:eastAsia="Arial" w:hAnsiTheme="majorHAnsi" w:cs="Times New Roman"/>
          <w:b/>
          <w:sz w:val="24"/>
          <w:szCs w:val="24"/>
        </w:rPr>
        <w:t xml:space="preserve">A chi possiamo comunicare i </w:t>
      </w:r>
      <w:r w:rsidR="00493312">
        <w:rPr>
          <w:rFonts w:asciiTheme="majorHAnsi" w:eastAsia="Arial" w:hAnsiTheme="majorHAnsi" w:cs="Times New Roman"/>
          <w:b/>
          <w:sz w:val="24"/>
          <w:szCs w:val="24"/>
        </w:rPr>
        <w:t>s</w:t>
      </w:r>
      <w:r w:rsidRPr="001F2563">
        <w:rPr>
          <w:rFonts w:asciiTheme="majorHAnsi" w:eastAsia="Arial" w:hAnsiTheme="majorHAnsi" w:cs="Times New Roman"/>
          <w:b/>
          <w:sz w:val="24"/>
          <w:szCs w:val="24"/>
        </w:rPr>
        <w:t>uoi dati?</w:t>
      </w:r>
    </w:p>
    <w:p w:rsidR="002C32FD" w:rsidRDefault="002C32FD" w:rsidP="002C32FD">
      <w:pPr>
        <w:spacing w:after="0"/>
        <w:ind w:right="135"/>
        <w:jc w:val="both"/>
        <w:rPr>
          <w:rFonts w:asciiTheme="majorHAnsi" w:eastAsia="Arial" w:hAnsiTheme="majorHAnsi" w:cs="Times New Roman"/>
          <w:sz w:val="24"/>
          <w:szCs w:val="24"/>
        </w:rPr>
      </w:pPr>
      <w:r w:rsidRPr="003B0412">
        <w:rPr>
          <w:rFonts w:asciiTheme="majorHAnsi" w:eastAsia="Arial" w:hAnsiTheme="majorHAnsi" w:cs="Times New Roman"/>
          <w:sz w:val="24"/>
          <w:szCs w:val="24"/>
        </w:rPr>
        <w:t xml:space="preserve">I </w:t>
      </w:r>
      <w:r w:rsidR="00493312">
        <w:rPr>
          <w:rFonts w:asciiTheme="majorHAnsi" w:eastAsia="Arial" w:hAnsiTheme="majorHAnsi" w:cs="Times New Roman"/>
          <w:sz w:val="24"/>
          <w:szCs w:val="24"/>
        </w:rPr>
        <w:t>s</w:t>
      </w:r>
      <w:r w:rsidRPr="003B0412">
        <w:rPr>
          <w:rFonts w:asciiTheme="majorHAnsi" w:eastAsia="Arial" w:hAnsiTheme="majorHAnsi" w:cs="Times New Roman"/>
          <w:sz w:val="24"/>
          <w:szCs w:val="24"/>
        </w:rPr>
        <w:t xml:space="preserve">uoi dati sono trattati </w:t>
      </w:r>
      <w:r w:rsidRPr="001F2563">
        <w:rPr>
          <w:rFonts w:asciiTheme="majorHAnsi" w:eastAsia="Arial" w:hAnsiTheme="majorHAnsi" w:cs="Times New Roman"/>
          <w:sz w:val="24"/>
          <w:szCs w:val="24"/>
        </w:rPr>
        <w:t>dai soggetti afferenti alle strutture dell’Ateneo autorizzati dal Titolare al trattamento</w:t>
      </w:r>
      <w:r>
        <w:rPr>
          <w:rFonts w:asciiTheme="majorHAnsi" w:eastAsia="Arial" w:hAnsiTheme="majorHAnsi" w:cs="Times New Roman"/>
          <w:sz w:val="24"/>
          <w:szCs w:val="24"/>
        </w:rPr>
        <w:t>,</w:t>
      </w:r>
      <w:r w:rsidRPr="001F2563">
        <w:rPr>
          <w:rFonts w:asciiTheme="majorHAnsi" w:eastAsia="Arial" w:hAnsiTheme="majorHAnsi" w:cs="Times New Roman"/>
          <w:sz w:val="24"/>
          <w:szCs w:val="24"/>
        </w:rPr>
        <w:t xml:space="preserve"> in relazione alle loro funzioni e competenze. </w:t>
      </w:r>
    </w:p>
    <w:p w:rsidR="004C553C" w:rsidRPr="00F4285B" w:rsidRDefault="002C32FD" w:rsidP="005C3EF8">
      <w:pPr>
        <w:spacing w:after="0"/>
        <w:ind w:right="135"/>
        <w:jc w:val="both"/>
        <w:rPr>
          <w:rFonts w:asciiTheme="majorHAnsi" w:eastAsia="Arial" w:hAnsiTheme="majorHAnsi" w:cs="Times New Roman"/>
          <w:sz w:val="24"/>
          <w:szCs w:val="24"/>
        </w:rPr>
      </w:pPr>
      <w:r w:rsidRPr="003B0412">
        <w:rPr>
          <w:rFonts w:asciiTheme="majorHAnsi" w:eastAsia="Arial" w:hAnsiTheme="majorHAnsi" w:cs="Times New Roman"/>
          <w:sz w:val="24"/>
          <w:szCs w:val="24"/>
        </w:rPr>
        <w:t xml:space="preserve">Inoltre, </w:t>
      </w:r>
      <w:r>
        <w:rPr>
          <w:rFonts w:asciiTheme="majorHAnsi" w:eastAsia="Arial" w:hAnsiTheme="majorHAnsi" w:cs="Times New Roman"/>
          <w:sz w:val="24"/>
          <w:szCs w:val="24"/>
        </w:rPr>
        <w:t>i</w:t>
      </w:r>
      <w:r w:rsidRPr="001F2563">
        <w:rPr>
          <w:rFonts w:asciiTheme="majorHAnsi" w:eastAsia="Arial" w:hAnsiTheme="majorHAnsi" w:cs="Times New Roman"/>
          <w:sz w:val="24"/>
          <w:szCs w:val="24"/>
        </w:rPr>
        <w:t xml:space="preserve">l Titolare potrà comunicare i </w:t>
      </w:r>
      <w:r w:rsidR="00493312">
        <w:rPr>
          <w:rFonts w:asciiTheme="majorHAnsi" w:eastAsia="Arial" w:hAnsiTheme="majorHAnsi" w:cs="Times New Roman"/>
          <w:sz w:val="24"/>
          <w:szCs w:val="24"/>
        </w:rPr>
        <w:t>s</w:t>
      </w:r>
      <w:r w:rsidRPr="001F2563">
        <w:rPr>
          <w:rFonts w:asciiTheme="majorHAnsi" w:eastAsia="Arial" w:hAnsiTheme="majorHAnsi" w:cs="Times New Roman"/>
          <w:sz w:val="24"/>
          <w:szCs w:val="24"/>
        </w:rPr>
        <w:t xml:space="preserve">uoi dati personali all’esterno ai seguenti soggetti terzi, </w:t>
      </w:r>
      <w:r>
        <w:rPr>
          <w:rFonts w:asciiTheme="majorHAnsi" w:eastAsia="Arial" w:hAnsiTheme="majorHAnsi" w:cs="Times New Roman"/>
          <w:sz w:val="24"/>
          <w:szCs w:val="24"/>
        </w:rPr>
        <w:t xml:space="preserve">perché </w:t>
      </w:r>
      <w:r w:rsidRPr="001F2563">
        <w:rPr>
          <w:rFonts w:asciiTheme="majorHAnsi" w:eastAsia="Arial" w:hAnsiTheme="majorHAnsi" w:cs="Times New Roman"/>
          <w:sz w:val="24"/>
          <w:szCs w:val="24"/>
        </w:rPr>
        <w:t xml:space="preserve">la </w:t>
      </w:r>
      <w:r>
        <w:rPr>
          <w:rFonts w:asciiTheme="majorHAnsi" w:eastAsia="Arial" w:hAnsiTheme="majorHAnsi" w:cs="Times New Roman"/>
          <w:sz w:val="24"/>
          <w:szCs w:val="24"/>
        </w:rPr>
        <w:t>loro</w:t>
      </w:r>
      <w:r w:rsidRPr="001F2563">
        <w:rPr>
          <w:rFonts w:asciiTheme="majorHAnsi" w:eastAsia="Arial" w:hAnsiTheme="majorHAnsi" w:cs="Times New Roman"/>
          <w:sz w:val="24"/>
          <w:szCs w:val="24"/>
        </w:rPr>
        <w:t xml:space="preserve"> attività </w:t>
      </w:r>
      <w:r>
        <w:rPr>
          <w:rFonts w:asciiTheme="majorHAnsi" w:eastAsia="Arial" w:hAnsiTheme="majorHAnsi" w:cs="Times New Roman"/>
          <w:sz w:val="24"/>
          <w:szCs w:val="24"/>
        </w:rPr>
        <w:t>è</w:t>
      </w:r>
      <w:r w:rsidRPr="001F2563">
        <w:rPr>
          <w:rFonts w:asciiTheme="majorHAnsi" w:eastAsia="Arial" w:hAnsiTheme="majorHAnsi" w:cs="Times New Roman"/>
          <w:sz w:val="24"/>
          <w:szCs w:val="24"/>
        </w:rPr>
        <w:t xml:space="preserve"> necessaria al conseguimento delle finalità</w:t>
      </w:r>
      <w:r>
        <w:rPr>
          <w:rFonts w:asciiTheme="majorHAnsi" w:eastAsia="Arial" w:hAnsiTheme="majorHAnsi" w:cs="Times New Roman"/>
          <w:sz w:val="24"/>
          <w:szCs w:val="24"/>
        </w:rPr>
        <w:t xml:space="preserve"> sopra</w:t>
      </w:r>
      <w:r w:rsidRPr="001F2563">
        <w:rPr>
          <w:rFonts w:asciiTheme="majorHAnsi" w:eastAsia="Arial" w:hAnsiTheme="majorHAnsi" w:cs="Times New Roman"/>
          <w:sz w:val="24"/>
          <w:szCs w:val="24"/>
        </w:rPr>
        <w:t xml:space="preserve"> </w:t>
      </w:r>
      <w:r w:rsidRPr="00F4285B">
        <w:rPr>
          <w:rFonts w:asciiTheme="majorHAnsi" w:eastAsia="Arial" w:hAnsiTheme="majorHAnsi" w:cs="Times New Roman"/>
          <w:sz w:val="24"/>
          <w:szCs w:val="24"/>
        </w:rPr>
        <w:t>indicate</w:t>
      </w:r>
      <w:r w:rsidR="005C3EF8" w:rsidRPr="00F4285B">
        <w:rPr>
          <w:rFonts w:asciiTheme="majorHAnsi" w:eastAsia="Arial" w:hAnsiTheme="majorHAnsi" w:cs="Times New Roman"/>
          <w:sz w:val="24"/>
          <w:szCs w:val="24"/>
        </w:rPr>
        <w:t xml:space="preserve">, </w:t>
      </w:r>
      <w:r w:rsidR="00A80953" w:rsidRPr="00F4285B">
        <w:rPr>
          <w:rFonts w:asciiTheme="majorHAnsi" w:eastAsia="Arial" w:hAnsiTheme="majorHAnsi" w:cs="Times New Roman"/>
          <w:sz w:val="24"/>
          <w:szCs w:val="24"/>
        </w:rPr>
        <w:t>anche rispetto</w:t>
      </w:r>
      <w:r w:rsidR="005C3EF8" w:rsidRPr="00F4285B">
        <w:rPr>
          <w:rFonts w:asciiTheme="majorHAnsi" w:eastAsia="Arial" w:hAnsiTheme="majorHAnsi" w:cs="Times New Roman"/>
          <w:sz w:val="24"/>
          <w:szCs w:val="24"/>
        </w:rPr>
        <w:t xml:space="preserve"> </w:t>
      </w:r>
      <w:r w:rsidR="00A80953" w:rsidRPr="00F4285B">
        <w:rPr>
          <w:rFonts w:asciiTheme="majorHAnsi" w:eastAsia="Arial" w:hAnsiTheme="majorHAnsi" w:cs="Times New Roman"/>
          <w:sz w:val="24"/>
          <w:szCs w:val="24"/>
        </w:rPr>
        <w:t>al</w:t>
      </w:r>
      <w:r w:rsidR="005C3EF8" w:rsidRPr="00F4285B">
        <w:rPr>
          <w:rFonts w:asciiTheme="majorHAnsi" w:eastAsia="Arial" w:hAnsiTheme="majorHAnsi" w:cs="Times New Roman"/>
          <w:sz w:val="24"/>
          <w:szCs w:val="24"/>
        </w:rPr>
        <w:t>le funzioni loro attribuite dalla legge</w:t>
      </w:r>
      <w:r w:rsidRPr="00F4285B">
        <w:rPr>
          <w:rFonts w:asciiTheme="majorHAnsi" w:eastAsia="Arial" w:hAnsiTheme="majorHAnsi" w:cs="Times New Roman"/>
          <w:sz w:val="24"/>
          <w:szCs w:val="24"/>
        </w:rPr>
        <w:t xml:space="preserve">: </w:t>
      </w:r>
    </w:p>
    <w:p w:rsidR="005C3EF8" w:rsidRPr="009460DB" w:rsidRDefault="000D65AD" w:rsidP="00D643B0">
      <w:pPr>
        <w:pStyle w:val="Paragrafoelenco"/>
        <w:numPr>
          <w:ilvl w:val="0"/>
          <w:numId w:val="9"/>
        </w:numPr>
        <w:spacing w:after="0" w:line="240" w:lineRule="auto"/>
        <w:ind w:right="135"/>
        <w:jc w:val="both"/>
        <w:rPr>
          <w:rFonts w:asciiTheme="majorHAnsi" w:eastAsia="Arial" w:hAnsiTheme="majorHAnsi" w:cs="Times New Roman"/>
          <w:sz w:val="24"/>
          <w:szCs w:val="24"/>
        </w:rPr>
      </w:pPr>
      <w:r w:rsidRPr="009460DB">
        <w:rPr>
          <w:rFonts w:asciiTheme="majorHAnsi" w:eastAsia="Arial" w:hAnsiTheme="majorHAnsi" w:cs="Times New Roman"/>
          <w:i/>
          <w:sz w:val="24"/>
          <w:szCs w:val="24"/>
        </w:rPr>
        <w:t xml:space="preserve">[Es: </w:t>
      </w:r>
      <w:r w:rsidR="005C3EF8" w:rsidRPr="009460DB">
        <w:rPr>
          <w:rFonts w:asciiTheme="majorHAnsi" w:eastAsia="Arial" w:hAnsiTheme="majorHAnsi" w:cs="Times New Roman"/>
          <w:i/>
          <w:sz w:val="24"/>
          <w:szCs w:val="24"/>
        </w:rPr>
        <w:t xml:space="preserve">MIUR - </w:t>
      </w:r>
      <w:r w:rsidR="004C553C" w:rsidRPr="009460DB">
        <w:rPr>
          <w:rFonts w:asciiTheme="majorHAnsi" w:eastAsia="Arial" w:hAnsiTheme="majorHAnsi" w:cs="Times New Roman"/>
          <w:i/>
          <w:sz w:val="24"/>
          <w:szCs w:val="24"/>
        </w:rPr>
        <w:t>Ministero d</w:t>
      </w:r>
      <w:r w:rsidR="005C3EF8" w:rsidRPr="009460DB">
        <w:rPr>
          <w:rFonts w:asciiTheme="majorHAnsi" w:eastAsia="Arial" w:hAnsiTheme="majorHAnsi" w:cs="Times New Roman"/>
          <w:i/>
          <w:sz w:val="24"/>
          <w:szCs w:val="24"/>
        </w:rPr>
        <w:t>ell’Università e della Ricerca</w:t>
      </w:r>
      <w:r w:rsidRPr="009460DB">
        <w:rPr>
          <w:rFonts w:asciiTheme="majorHAnsi" w:eastAsia="Arial" w:hAnsiTheme="majorHAnsi" w:cs="Times New Roman"/>
          <w:i/>
          <w:sz w:val="24"/>
          <w:szCs w:val="24"/>
        </w:rPr>
        <w:t>]</w:t>
      </w:r>
      <w:r w:rsidR="005C3EF8" w:rsidRPr="009460DB">
        <w:rPr>
          <w:rFonts w:asciiTheme="majorHAnsi" w:eastAsia="Arial" w:hAnsiTheme="majorHAnsi" w:cs="Times New Roman"/>
          <w:i/>
          <w:sz w:val="24"/>
          <w:szCs w:val="24"/>
        </w:rPr>
        <w:t>;</w:t>
      </w:r>
    </w:p>
    <w:p w:rsidR="004C553C" w:rsidRPr="009460DB" w:rsidRDefault="000D65AD" w:rsidP="00B11995">
      <w:pPr>
        <w:pStyle w:val="Paragrafoelenco"/>
        <w:numPr>
          <w:ilvl w:val="0"/>
          <w:numId w:val="9"/>
        </w:numPr>
        <w:spacing w:after="0" w:line="240" w:lineRule="auto"/>
        <w:ind w:right="135"/>
        <w:jc w:val="both"/>
        <w:rPr>
          <w:rFonts w:asciiTheme="majorHAnsi" w:eastAsia="Arial" w:hAnsiTheme="majorHAnsi" w:cs="Times New Roman"/>
          <w:sz w:val="24"/>
          <w:szCs w:val="24"/>
        </w:rPr>
      </w:pPr>
      <w:r w:rsidRPr="009460DB">
        <w:rPr>
          <w:rFonts w:asciiTheme="majorHAnsi" w:eastAsia="Arial" w:hAnsiTheme="majorHAnsi" w:cs="Times New Roman"/>
          <w:i/>
          <w:sz w:val="24"/>
          <w:szCs w:val="24"/>
        </w:rPr>
        <w:t xml:space="preserve"> [Es: </w:t>
      </w:r>
      <w:r w:rsidR="004C553C" w:rsidRPr="009460DB">
        <w:rPr>
          <w:rFonts w:asciiTheme="majorHAnsi" w:eastAsia="Arial" w:hAnsiTheme="majorHAnsi" w:cs="Times New Roman"/>
          <w:i/>
          <w:sz w:val="24"/>
          <w:szCs w:val="24"/>
        </w:rPr>
        <w:t>Amministrazioni certificanti, in sede di controllo delle dichiarazioni sostitutive rese ai fini del DPR n. 445/2000</w:t>
      </w:r>
      <w:r w:rsidRPr="009460DB">
        <w:rPr>
          <w:rFonts w:asciiTheme="majorHAnsi" w:eastAsia="Arial" w:hAnsiTheme="majorHAnsi" w:cs="Times New Roman"/>
          <w:i/>
          <w:sz w:val="24"/>
          <w:szCs w:val="24"/>
        </w:rPr>
        <w:t>];</w:t>
      </w:r>
      <w:r w:rsidR="004C553C" w:rsidRPr="009460DB">
        <w:rPr>
          <w:rFonts w:asciiTheme="majorHAnsi" w:eastAsia="Arial" w:hAnsiTheme="majorHAnsi" w:cs="Times New Roman"/>
          <w:sz w:val="24"/>
          <w:szCs w:val="24"/>
        </w:rPr>
        <w:t xml:space="preserve"> </w:t>
      </w:r>
    </w:p>
    <w:p w:rsidR="005C3EF8" w:rsidRPr="009460DB" w:rsidRDefault="00550122" w:rsidP="008316AF">
      <w:pPr>
        <w:pStyle w:val="Paragrafoelenco"/>
        <w:numPr>
          <w:ilvl w:val="0"/>
          <w:numId w:val="9"/>
        </w:numPr>
        <w:spacing w:after="0" w:line="240" w:lineRule="auto"/>
        <w:ind w:right="135"/>
        <w:jc w:val="both"/>
        <w:rPr>
          <w:rFonts w:asciiTheme="majorHAnsi" w:eastAsia="Arial" w:hAnsiTheme="majorHAnsi" w:cs="Times New Roman"/>
          <w:i/>
          <w:sz w:val="24"/>
          <w:szCs w:val="24"/>
        </w:rPr>
      </w:pPr>
      <w:r w:rsidRPr="009460DB">
        <w:rPr>
          <w:rFonts w:asciiTheme="majorHAnsi" w:eastAsia="Arial" w:hAnsiTheme="majorHAnsi" w:cs="Times New Roman"/>
          <w:i/>
          <w:sz w:val="24"/>
          <w:szCs w:val="24"/>
        </w:rPr>
        <w:t xml:space="preserve"> [Es: </w:t>
      </w:r>
      <w:r w:rsidR="004C553C" w:rsidRPr="009460DB">
        <w:rPr>
          <w:rFonts w:asciiTheme="majorHAnsi" w:eastAsia="Arial" w:hAnsiTheme="majorHAnsi" w:cs="Times New Roman"/>
          <w:i/>
          <w:sz w:val="24"/>
          <w:szCs w:val="24"/>
        </w:rPr>
        <w:t>Altri soggetti pubblici o privati ai quali l’Ateneo affida dei servizi di propria competenza, nei limiti previsti dalla legge, in out-</w:t>
      </w:r>
      <w:proofErr w:type="spellStart"/>
      <w:r w:rsidR="004C553C" w:rsidRPr="009460DB">
        <w:rPr>
          <w:rFonts w:asciiTheme="majorHAnsi" w:eastAsia="Arial" w:hAnsiTheme="majorHAnsi" w:cs="Times New Roman"/>
          <w:i/>
          <w:sz w:val="24"/>
          <w:szCs w:val="24"/>
        </w:rPr>
        <w:t>sourcing</w:t>
      </w:r>
      <w:proofErr w:type="spellEnd"/>
      <w:r w:rsidR="004C553C" w:rsidRPr="009460DB">
        <w:rPr>
          <w:rFonts w:asciiTheme="majorHAnsi" w:eastAsia="Arial" w:hAnsiTheme="majorHAnsi" w:cs="Times New Roman"/>
          <w:i/>
          <w:sz w:val="24"/>
          <w:szCs w:val="24"/>
        </w:rPr>
        <w:t xml:space="preserve"> o con i quali sono poste in essere delle convenzioni o degli accordi</w:t>
      </w:r>
      <w:r w:rsidRPr="009460DB">
        <w:rPr>
          <w:rFonts w:asciiTheme="majorHAnsi" w:eastAsia="Arial" w:hAnsiTheme="majorHAnsi" w:cs="Times New Roman"/>
          <w:i/>
          <w:sz w:val="24"/>
          <w:szCs w:val="24"/>
        </w:rPr>
        <w:t>];</w:t>
      </w:r>
    </w:p>
    <w:p w:rsidR="004C553C" w:rsidRPr="009460DB" w:rsidRDefault="00550122" w:rsidP="005C3EF8">
      <w:pPr>
        <w:pStyle w:val="Paragrafoelenco"/>
        <w:numPr>
          <w:ilvl w:val="0"/>
          <w:numId w:val="9"/>
        </w:numPr>
        <w:spacing w:after="0" w:line="240" w:lineRule="auto"/>
        <w:ind w:right="135"/>
        <w:jc w:val="both"/>
        <w:rPr>
          <w:rFonts w:asciiTheme="majorHAnsi" w:eastAsia="Arial" w:hAnsiTheme="majorHAnsi" w:cs="Times New Roman"/>
          <w:i/>
          <w:sz w:val="24"/>
          <w:szCs w:val="24"/>
        </w:rPr>
      </w:pPr>
      <w:r w:rsidRPr="009460DB">
        <w:rPr>
          <w:rFonts w:asciiTheme="majorHAnsi" w:eastAsia="Arial" w:hAnsiTheme="majorHAnsi" w:cs="Times New Roman"/>
          <w:i/>
          <w:sz w:val="24"/>
          <w:szCs w:val="24"/>
        </w:rPr>
        <w:t xml:space="preserve">[Es: </w:t>
      </w:r>
      <w:r w:rsidR="004C553C" w:rsidRPr="009460DB">
        <w:rPr>
          <w:rFonts w:asciiTheme="majorHAnsi" w:eastAsia="Arial" w:hAnsiTheme="majorHAnsi" w:cs="Times New Roman"/>
          <w:i/>
          <w:sz w:val="24"/>
          <w:szCs w:val="24"/>
        </w:rPr>
        <w:t>Autorità giudiziaria</w:t>
      </w:r>
      <w:r w:rsidR="00A80953" w:rsidRPr="009460DB">
        <w:rPr>
          <w:rFonts w:asciiTheme="majorHAnsi" w:eastAsia="Arial" w:hAnsiTheme="majorHAnsi" w:cs="Times New Roman"/>
          <w:i/>
          <w:sz w:val="24"/>
          <w:szCs w:val="24"/>
        </w:rPr>
        <w:t>, per la individuazione e/o la prevenzione dei reati</w:t>
      </w:r>
      <w:r w:rsidRPr="009460DB">
        <w:rPr>
          <w:rFonts w:asciiTheme="majorHAnsi" w:eastAsia="Arial" w:hAnsiTheme="majorHAnsi" w:cs="Times New Roman"/>
          <w:i/>
          <w:sz w:val="24"/>
          <w:szCs w:val="24"/>
        </w:rPr>
        <w:t>];</w:t>
      </w:r>
      <w:r w:rsidR="004C553C" w:rsidRPr="009460DB">
        <w:rPr>
          <w:rFonts w:asciiTheme="majorHAnsi" w:eastAsia="Arial" w:hAnsiTheme="majorHAnsi" w:cs="Times New Roman"/>
          <w:i/>
          <w:sz w:val="24"/>
          <w:szCs w:val="24"/>
        </w:rPr>
        <w:t xml:space="preserve"> </w:t>
      </w:r>
    </w:p>
    <w:p w:rsidR="004C553C" w:rsidRPr="009460DB" w:rsidRDefault="00550122" w:rsidP="000D65AD">
      <w:pPr>
        <w:pStyle w:val="Paragrafoelenco"/>
        <w:numPr>
          <w:ilvl w:val="0"/>
          <w:numId w:val="9"/>
        </w:numPr>
        <w:spacing w:after="0" w:line="240" w:lineRule="auto"/>
        <w:ind w:right="135"/>
        <w:jc w:val="both"/>
        <w:rPr>
          <w:rFonts w:asciiTheme="majorHAnsi" w:eastAsia="Arial" w:hAnsiTheme="majorHAnsi" w:cs="Times New Roman"/>
          <w:i/>
          <w:sz w:val="24"/>
          <w:szCs w:val="24"/>
        </w:rPr>
      </w:pPr>
      <w:r w:rsidRPr="009460DB">
        <w:rPr>
          <w:rFonts w:asciiTheme="majorHAnsi" w:eastAsia="Arial" w:hAnsiTheme="majorHAnsi" w:cs="Times New Roman"/>
          <w:i/>
          <w:sz w:val="24"/>
          <w:szCs w:val="24"/>
        </w:rPr>
        <w:t xml:space="preserve">[Es: </w:t>
      </w:r>
      <w:r w:rsidR="004C553C" w:rsidRPr="009460DB">
        <w:rPr>
          <w:rFonts w:asciiTheme="majorHAnsi" w:eastAsia="Arial" w:hAnsiTheme="majorHAnsi" w:cs="Times New Roman"/>
          <w:i/>
          <w:sz w:val="24"/>
          <w:szCs w:val="24"/>
        </w:rPr>
        <w:t>Medico Competente per visite di idoneità e sorveglianza sanitaria</w:t>
      </w:r>
      <w:r w:rsidRPr="009460DB">
        <w:rPr>
          <w:rFonts w:asciiTheme="majorHAnsi" w:eastAsia="Arial" w:hAnsiTheme="majorHAnsi" w:cs="Times New Roman"/>
          <w:i/>
          <w:sz w:val="24"/>
          <w:szCs w:val="24"/>
        </w:rPr>
        <w:t>];</w:t>
      </w:r>
    </w:p>
    <w:p w:rsidR="00A80953" w:rsidRPr="009460DB" w:rsidRDefault="00550122" w:rsidP="005C3EF8">
      <w:pPr>
        <w:pStyle w:val="Paragrafoelenco"/>
        <w:numPr>
          <w:ilvl w:val="0"/>
          <w:numId w:val="9"/>
        </w:numPr>
        <w:spacing w:after="0" w:line="240" w:lineRule="auto"/>
        <w:ind w:right="135"/>
        <w:jc w:val="both"/>
        <w:rPr>
          <w:rFonts w:asciiTheme="majorHAnsi" w:eastAsia="Arial" w:hAnsiTheme="majorHAnsi" w:cs="Times New Roman"/>
          <w:i/>
          <w:sz w:val="24"/>
          <w:szCs w:val="24"/>
        </w:rPr>
      </w:pPr>
      <w:r w:rsidRPr="009460DB">
        <w:rPr>
          <w:rFonts w:asciiTheme="majorHAnsi" w:eastAsia="Arial" w:hAnsiTheme="majorHAnsi" w:cs="Times New Roman"/>
          <w:i/>
          <w:sz w:val="24"/>
          <w:szCs w:val="24"/>
        </w:rPr>
        <w:t xml:space="preserve">[Es: </w:t>
      </w:r>
      <w:r w:rsidR="00A80953" w:rsidRPr="009460DB">
        <w:rPr>
          <w:rFonts w:asciiTheme="majorHAnsi" w:eastAsia="Arial" w:hAnsiTheme="majorHAnsi" w:cs="Times New Roman"/>
          <w:i/>
          <w:sz w:val="24"/>
          <w:szCs w:val="24"/>
        </w:rPr>
        <w:t>C</w:t>
      </w:r>
      <w:r w:rsidR="000D65AD" w:rsidRPr="009460DB">
        <w:rPr>
          <w:rFonts w:asciiTheme="majorHAnsi" w:eastAsia="Arial" w:hAnsiTheme="majorHAnsi" w:cs="Times New Roman"/>
          <w:i/>
          <w:sz w:val="24"/>
          <w:szCs w:val="24"/>
        </w:rPr>
        <w:t>INECA</w:t>
      </w:r>
      <w:r w:rsidRPr="009460DB">
        <w:rPr>
          <w:rFonts w:asciiTheme="majorHAnsi" w:eastAsia="Arial" w:hAnsiTheme="majorHAnsi" w:cs="Times New Roman"/>
          <w:i/>
          <w:sz w:val="24"/>
          <w:szCs w:val="24"/>
        </w:rPr>
        <w:t>].</w:t>
      </w:r>
    </w:p>
    <w:p w:rsidR="004C553C" w:rsidRPr="00DD214B" w:rsidRDefault="004C553C" w:rsidP="00884247">
      <w:pPr>
        <w:spacing w:after="0" w:line="240" w:lineRule="auto"/>
        <w:ind w:right="135"/>
        <w:jc w:val="both"/>
        <w:rPr>
          <w:rFonts w:asciiTheme="majorHAnsi" w:eastAsia="Arial" w:hAnsiTheme="majorHAnsi" w:cs="Times New Roman"/>
          <w:sz w:val="24"/>
          <w:szCs w:val="24"/>
          <w:highlight w:val="yellow"/>
        </w:rPr>
      </w:pPr>
    </w:p>
    <w:p w:rsidR="008A11DA" w:rsidRPr="00604905" w:rsidRDefault="00F24376" w:rsidP="00550122">
      <w:pPr>
        <w:spacing w:after="0" w:line="240" w:lineRule="auto"/>
        <w:jc w:val="both"/>
        <w:rPr>
          <w:rFonts w:asciiTheme="majorHAnsi" w:eastAsia="Times New Roman" w:hAnsiTheme="majorHAnsi" w:cs="Times New Roman"/>
          <w:i/>
          <w:sz w:val="24"/>
          <w:szCs w:val="24"/>
        </w:rPr>
      </w:pPr>
      <w:r w:rsidRPr="00604905">
        <w:rPr>
          <w:rFonts w:asciiTheme="majorHAnsi" w:eastAsia="Arial" w:hAnsiTheme="majorHAnsi" w:cs="Times New Roman"/>
          <w:i/>
          <w:color w:val="FF0000"/>
          <w:sz w:val="24"/>
          <w:szCs w:val="24"/>
        </w:rPr>
        <w:t>[Specificare se</w:t>
      </w:r>
      <w:r w:rsidR="000A66E1">
        <w:rPr>
          <w:rFonts w:asciiTheme="majorHAnsi" w:eastAsia="Arial" w:hAnsiTheme="majorHAnsi" w:cs="Times New Roman"/>
          <w:i/>
          <w:color w:val="FF0000"/>
          <w:sz w:val="24"/>
          <w:szCs w:val="24"/>
        </w:rPr>
        <w:t>mpre se</w:t>
      </w:r>
      <w:r w:rsidRPr="00604905">
        <w:rPr>
          <w:rFonts w:asciiTheme="majorHAnsi" w:eastAsia="Arial" w:hAnsiTheme="majorHAnsi" w:cs="Times New Roman"/>
          <w:i/>
          <w:color w:val="FF0000"/>
          <w:sz w:val="24"/>
          <w:szCs w:val="24"/>
        </w:rPr>
        <w:t xml:space="preserve"> </w:t>
      </w:r>
      <w:r w:rsidRPr="00604905">
        <w:rPr>
          <w:rFonts w:asciiTheme="majorHAnsi" w:eastAsia="Times New Roman" w:hAnsiTheme="majorHAnsi" w:cs="Times New Roman"/>
          <w:bCs/>
          <w:i/>
          <w:color w:val="FF0000"/>
          <w:sz w:val="24"/>
          <w:szCs w:val="24"/>
        </w:rPr>
        <w:t xml:space="preserve">è previsto </w:t>
      </w:r>
      <w:r w:rsidR="000A66E1">
        <w:rPr>
          <w:rFonts w:asciiTheme="majorHAnsi" w:eastAsia="Times New Roman" w:hAnsiTheme="majorHAnsi" w:cs="Times New Roman"/>
          <w:bCs/>
          <w:i/>
          <w:color w:val="FF0000"/>
          <w:sz w:val="24"/>
          <w:szCs w:val="24"/>
        </w:rPr>
        <w:t xml:space="preserve">o meno </w:t>
      </w:r>
      <w:r w:rsidRPr="00604905">
        <w:rPr>
          <w:rFonts w:asciiTheme="majorHAnsi" w:eastAsia="Times New Roman" w:hAnsiTheme="majorHAnsi" w:cs="Times New Roman"/>
          <w:bCs/>
          <w:i/>
          <w:color w:val="FF0000"/>
          <w:sz w:val="24"/>
          <w:szCs w:val="24"/>
        </w:rPr>
        <w:t>il trasferimento dei dati extra-UE o ad organizzazioni internazionali scegliendo una delle due seguenti formulazioni]</w:t>
      </w:r>
    </w:p>
    <w:p w:rsidR="00CE287E" w:rsidRPr="00F24376" w:rsidRDefault="006B0E53" w:rsidP="003C2F43">
      <w:pPr>
        <w:spacing w:after="0"/>
        <w:jc w:val="both"/>
        <w:rPr>
          <w:rFonts w:asciiTheme="majorHAnsi" w:eastAsia="Times New Roman" w:hAnsiTheme="majorHAnsi" w:cs="Times New Roman"/>
          <w:color w:val="FF0000"/>
          <w:sz w:val="24"/>
          <w:szCs w:val="24"/>
        </w:rPr>
      </w:pPr>
      <w:r>
        <w:rPr>
          <w:rFonts w:asciiTheme="majorHAnsi" w:eastAsia="Arial" w:hAnsiTheme="majorHAnsi" w:cs="Times New Roman"/>
          <w:sz w:val="24"/>
          <w:szCs w:val="24"/>
        </w:rPr>
        <w:t>In</w:t>
      </w:r>
      <w:r w:rsidR="00F24376" w:rsidRPr="00F24376">
        <w:rPr>
          <w:rFonts w:asciiTheme="majorHAnsi" w:eastAsia="Arial" w:hAnsiTheme="majorHAnsi" w:cs="Times New Roman"/>
          <w:sz w:val="24"/>
          <w:szCs w:val="24"/>
        </w:rPr>
        <w:t xml:space="preserve"> caso di trasferimento dei suoi dati in territori extra-UE o ad organizzazioni internazionali, le sarà fornita </w:t>
      </w:r>
      <w:r w:rsidR="00F24376" w:rsidRPr="00F24376">
        <w:rPr>
          <w:rFonts w:asciiTheme="majorHAnsi" w:eastAsia="Arial" w:hAnsiTheme="majorHAnsi" w:cs="Times New Roman"/>
          <w:sz w:val="24"/>
          <w:szCs w:val="24"/>
        </w:rPr>
        <w:lastRenderedPageBreak/>
        <w:t xml:space="preserve">un’informativa specifica e, nel caso in cui per il Paese di destinazione non sia stata emanata una decisione di adeguatezza, oppure non siano disponibili garanzie </w:t>
      </w:r>
      <w:r>
        <w:rPr>
          <w:rFonts w:asciiTheme="majorHAnsi" w:eastAsia="Arial" w:hAnsiTheme="majorHAnsi" w:cs="Times New Roman"/>
          <w:sz w:val="24"/>
          <w:szCs w:val="24"/>
        </w:rPr>
        <w:t>appropriate e opportune di protezione</w:t>
      </w:r>
      <w:r w:rsidR="00F24376" w:rsidRPr="00F24376">
        <w:rPr>
          <w:rFonts w:asciiTheme="majorHAnsi" w:eastAsia="Arial" w:hAnsiTheme="majorHAnsi" w:cs="Times New Roman"/>
          <w:sz w:val="24"/>
          <w:szCs w:val="24"/>
        </w:rPr>
        <w:t xml:space="preserve"> </w:t>
      </w:r>
      <w:r>
        <w:rPr>
          <w:rFonts w:asciiTheme="majorHAnsi" w:eastAsia="Arial" w:hAnsiTheme="majorHAnsi" w:cs="Times New Roman"/>
          <w:sz w:val="24"/>
          <w:szCs w:val="24"/>
        </w:rPr>
        <w:t>e/o l’indicazione dei mezzi per ottenere una copi</w:t>
      </w:r>
      <w:r w:rsidR="003C2F43">
        <w:rPr>
          <w:rFonts w:asciiTheme="majorHAnsi" w:eastAsia="Arial" w:hAnsiTheme="majorHAnsi" w:cs="Times New Roman"/>
          <w:sz w:val="24"/>
          <w:szCs w:val="24"/>
        </w:rPr>
        <w:t xml:space="preserve">a dei suoi dati o del luogo </w:t>
      </w:r>
      <w:r>
        <w:rPr>
          <w:rFonts w:asciiTheme="majorHAnsi" w:eastAsia="Arial" w:hAnsiTheme="majorHAnsi" w:cs="Times New Roman"/>
          <w:sz w:val="24"/>
          <w:szCs w:val="24"/>
        </w:rPr>
        <w:t xml:space="preserve">dove sono stati resi disponibili, </w:t>
      </w:r>
      <w:r w:rsidR="00F24376" w:rsidRPr="00F24376">
        <w:rPr>
          <w:rFonts w:asciiTheme="majorHAnsi" w:eastAsia="Arial" w:hAnsiTheme="majorHAnsi" w:cs="Times New Roman"/>
          <w:sz w:val="24"/>
          <w:szCs w:val="24"/>
        </w:rPr>
        <w:t xml:space="preserve">le verrà richiesto il consenso per procedere con il trasferimento. </w:t>
      </w:r>
      <w:r w:rsidR="00F24376" w:rsidRPr="00F24376">
        <w:rPr>
          <w:rFonts w:asciiTheme="majorHAnsi" w:eastAsia="Arial" w:hAnsiTheme="majorHAnsi" w:cs="Times New Roman"/>
          <w:i/>
          <w:color w:val="FF0000"/>
          <w:sz w:val="24"/>
          <w:szCs w:val="24"/>
        </w:rPr>
        <w:t>[</w:t>
      </w:r>
      <w:proofErr w:type="gramStart"/>
      <w:r w:rsidR="00F24376" w:rsidRPr="00F24376">
        <w:rPr>
          <w:rFonts w:asciiTheme="majorHAnsi" w:eastAsia="Arial" w:hAnsiTheme="majorHAnsi" w:cs="Times New Roman"/>
          <w:i/>
          <w:color w:val="FF0000"/>
          <w:sz w:val="24"/>
          <w:szCs w:val="24"/>
        </w:rPr>
        <w:t>frase</w:t>
      </w:r>
      <w:proofErr w:type="gramEnd"/>
      <w:r w:rsidR="00F24376" w:rsidRPr="00F24376">
        <w:rPr>
          <w:rFonts w:asciiTheme="majorHAnsi" w:eastAsia="Arial" w:hAnsiTheme="majorHAnsi" w:cs="Times New Roman"/>
          <w:i/>
          <w:color w:val="FF0000"/>
          <w:sz w:val="24"/>
          <w:szCs w:val="24"/>
        </w:rPr>
        <w:t xml:space="preserve"> per le strutture </w:t>
      </w:r>
      <w:r w:rsidR="00F24376" w:rsidRPr="00D80909">
        <w:rPr>
          <w:rFonts w:asciiTheme="majorHAnsi" w:eastAsia="Arial" w:hAnsiTheme="majorHAnsi" w:cs="Times New Roman"/>
          <w:i/>
          <w:color w:val="FF0000"/>
          <w:sz w:val="24"/>
          <w:szCs w:val="24"/>
          <w:u w:val="single"/>
        </w:rPr>
        <w:t>che prevedono</w:t>
      </w:r>
      <w:r w:rsidR="00F24376" w:rsidRPr="00F24376">
        <w:rPr>
          <w:rFonts w:asciiTheme="majorHAnsi" w:eastAsia="Arial" w:hAnsiTheme="majorHAnsi" w:cs="Times New Roman"/>
          <w:i/>
          <w:color w:val="FF0000"/>
          <w:sz w:val="24"/>
          <w:szCs w:val="24"/>
        </w:rPr>
        <w:t xml:space="preserve"> la possibilità di trasferire dati extra UE</w:t>
      </w:r>
      <w:r>
        <w:rPr>
          <w:rFonts w:asciiTheme="majorHAnsi" w:eastAsia="Arial" w:hAnsiTheme="majorHAnsi" w:cs="Times New Roman"/>
          <w:i/>
          <w:color w:val="FF0000"/>
          <w:sz w:val="24"/>
          <w:szCs w:val="24"/>
        </w:rPr>
        <w:t xml:space="preserve"> o ad organizzazioni internazionali</w:t>
      </w:r>
      <w:r w:rsidR="00F24376" w:rsidRPr="00F24376">
        <w:rPr>
          <w:rFonts w:asciiTheme="majorHAnsi" w:eastAsia="Arial" w:hAnsiTheme="majorHAnsi" w:cs="Times New Roman"/>
          <w:i/>
          <w:color w:val="FF0000"/>
          <w:sz w:val="24"/>
          <w:szCs w:val="24"/>
        </w:rPr>
        <w:t>]</w:t>
      </w:r>
    </w:p>
    <w:p w:rsidR="00CE287E" w:rsidRPr="00F24376" w:rsidRDefault="00CE287E" w:rsidP="00550122">
      <w:pPr>
        <w:spacing w:after="0" w:line="240" w:lineRule="auto"/>
        <w:jc w:val="both"/>
        <w:rPr>
          <w:rFonts w:asciiTheme="majorHAnsi" w:eastAsia="Times New Roman" w:hAnsiTheme="majorHAnsi" w:cs="Times New Roman"/>
          <w:sz w:val="24"/>
          <w:szCs w:val="24"/>
        </w:rPr>
      </w:pPr>
    </w:p>
    <w:p w:rsidR="002C32FD" w:rsidRDefault="00FC7FBD" w:rsidP="003C2F43">
      <w:pPr>
        <w:jc w:val="both"/>
        <w:rPr>
          <w:rFonts w:asciiTheme="majorHAnsi" w:eastAsia="Arial" w:hAnsiTheme="majorHAnsi" w:cs="Times New Roman"/>
          <w:i/>
          <w:color w:val="FF0000"/>
          <w:sz w:val="24"/>
          <w:szCs w:val="24"/>
        </w:rPr>
      </w:pPr>
      <w:r w:rsidRPr="00F24376">
        <w:rPr>
          <w:rFonts w:asciiTheme="majorHAnsi" w:eastAsia="Arial" w:hAnsiTheme="majorHAnsi" w:cs="Times New Roman"/>
          <w:sz w:val="24"/>
          <w:szCs w:val="24"/>
        </w:rPr>
        <w:t>Non è previsto il trasferimento dei dati in territori extra-UE o ad organizzazioni internazionali. Nel caso se ne verificasse l’esigenza,</w:t>
      </w:r>
      <w:r w:rsidR="002C32FD" w:rsidRPr="00F24376">
        <w:rPr>
          <w:rFonts w:asciiTheme="majorHAnsi" w:eastAsia="Arial" w:hAnsiTheme="majorHAnsi" w:cs="Times New Roman"/>
          <w:sz w:val="24"/>
          <w:szCs w:val="24"/>
        </w:rPr>
        <w:t xml:space="preserve"> in primo luogo </w:t>
      </w:r>
      <w:r w:rsidR="00E66E65" w:rsidRPr="00F24376">
        <w:rPr>
          <w:rFonts w:asciiTheme="majorHAnsi" w:eastAsia="Arial" w:hAnsiTheme="majorHAnsi" w:cs="Times New Roman"/>
          <w:sz w:val="24"/>
          <w:szCs w:val="24"/>
        </w:rPr>
        <w:t>le</w:t>
      </w:r>
      <w:r w:rsidR="00884247" w:rsidRPr="00F24376">
        <w:rPr>
          <w:rFonts w:asciiTheme="majorHAnsi" w:eastAsia="Arial" w:hAnsiTheme="majorHAnsi" w:cs="Times New Roman"/>
          <w:sz w:val="24"/>
          <w:szCs w:val="24"/>
        </w:rPr>
        <w:t xml:space="preserve"> sarà fornita un’informativa specifica</w:t>
      </w:r>
      <w:r w:rsidR="002C32FD" w:rsidRPr="00F24376">
        <w:rPr>
          <w:rFonts w:asciiTheme="majorHAnsi" w:eastAsia="Arial" w:hAnsiTheme="majorHAnsi" w:cs="Times New Roman"/>
          <w:sz w:val="24"/>
          <w:szCs w:val="24"/>
        </w:rPr>
        <w:t xml:space="preserve"> e, nel caso in cui per il Paese di destinazione non sia stata emanata una decisione di adeguatezza,</w:t>
      </w:r>
      <w:r w:rsidR="00D604EB" w:rsidRPr="00F24376">
        <w:rPr>
          <w:rFonts w:asciiTheme="majorHAnsi" w:eastAsia="Arial" w:hAnsiTheme="majorHAnsi" w:cs="Times New Roman"/>
          <w:sz w:val="24"/>
          <w:szCs w:val="24"/>
        </w:rPr>
        <w:t xml:space="preserve"> oppure non siano disponibili adeguate garanzie di protezione</w:t>
      </w:r>
      <w:r w:rsidR="00C500A0" w:rsidRPr="00F24376">
        <w:rPr>
          <w:rFonts w:asciiTheme="majorHAnsi" w:eastAsia="Arial" w:hAnsiTheme="majorHAnsi" w:cs="Times New Roman"/>
          <w:sz w:val="24"/>
          <w:szCs w:val="24"/>
        </w:rPr>
        <w:t>,</w:t>
      </w:r>
      <w:r w:rsidR="002C32FD" w:rsidRPr="00F24376">
        <w:rPr>
          <w:rFonts w:asciiTheme="majorHAnsi" w:eastAsia="Arial" w:hAnsiTheme="majorHAnsi" w:cs="Times New Roman"/>
          <w:sz w:val="24"/>
          <w:szCs w:val="24"/>
        </w:rPr>
        <w:t xml:space="preserve"> </w:t>
      </w:r>
      <w:r w:rsidR="00E66E65" w:rsidRPr="00F24376">
        <w:rPr>
          <w:rFonts w:asciiTheme="majorHAnsi" w:eastAsia="Arial" w:hAnsiTheme="majorHAnsi" w:cs="Times New Roman"/>
          <w:sz w:val="24"/>
          <w:szCs w:val="24"/>
        </w:rPr>
        <w:t>le</w:t>
      </w:r>
      <w:r w:rsidR="002C32FD" w:rsidRPr="00F24376">
        <w:rPr>
          <w:rFonts w:asciiTheme="majorHAnsi" w:eastAsia="Arial" w:hAnsiTheme="majorHAnsi" w:cs="Times New Roman"/>
          <w:sz w:val="24"/>
          <w:szCs w:val="24"/>
        </w:rPr>
        <w:t xml:space="preserve"> verrà richiesto il consenso per procedere con il trasferimento.</w:t>
      </w:r>
      <w:r w:rsidR="00F24376" w:rsidRPr="00F24376">
        <w:rPr>
          <w:rFonts w:asciiTheme="majorHAnsi" w:eastAsia="Arial" w:hAnsiTheme="majorHAnsi" w:cs="Times New Roman"/>
          <w:sz w:val="24"/>
          <w:szCs w:val="24"/>
        </w:rPr>
        <w:t xml:space="preserve"> </w:t>
      </w:r>
      <w:r w:rsidR="00F24376" w:rsidRPr="00F24376">
        <w:rPr>
          <w:rFonts w:asciiTheme="majorHAnsi" w:eastAsia="Arial" w:hAnsiTheme="majorHAnsi" w:cs="Times New Roman"/>
          <w:i/>
          <w:color w:val="FF0000"/>
          <w:sz w:val="24"/>
          <w:szCs w:val="24"/>
        </w:rPr>
        <w:t>[</w:t>
      </w:r>
      <w:proofErr w:type="gramStart"/>
      <w:r w:rsidR="00F24376" w:rsidRPr="00F24376">
        <w:rPr>
          <w:rFonts w:asciiTheme="majorHAnsi" w:eastAsia="Arial" w:hAnsiTheme="majorHAnsi" w:cs="Times New Roman"/>
          <w:i/>
          <w:color w:val="FF0000"/>
          <w:sz w:val="24"/>
          <w:szCs w:val="24"/>
        </w:rPr>
        <w:t>frase</w:t>
      </w:r>
      <w:proofErr w:type="gramEnd"/>
      <w:r w:rsidR="00F24376" w:rsidRPr="00F24376">
        <w:rPr>
          <w:rFonts w:asciiTheme="majorHAnsi" w:eastAsia="Arial" w:hAnsiTheme="majorHAnsi" w:cs="Times New Roman"/>
          <w:i/>
          <w:color w:val="FF0000"/>
          <w:sz w:val="24"/>
          <w:szCs w:val="24"/>
        </w:rPr>
        <w:t xml:space="preserve"> per le strutture </w:t>
      </w:r>
      <w:r w:rsidR="00F24376" w:rsidRPr="00D80909">
        <w:rPr>
          <w:rFonts w:asciiTheme="majorHAnsi" w:eastAsia="Arial" w:hAnsiTheme="majorHAnsi" w:cs="Times New Roman"/>
          <w:i/>
          <w:color w:val="FF0000"/>
          <w:sz w:val="24"/>
          <w:szCs w:val="24"/>
          <w:u w:val="single"/>
        </w:rPr>
        <w:t>che NON prevedono</w:t>
      </w:r>
      <w:r w:rsidR="003D5236">
        <w:rPr>
          <w:rFonts w:asciiTheme="majorHAnsi" w:eastAsia="Arial" w:hAnsiTheme="majorHAnsi" w:cs="Times New Roman"/>
          <w:i/>
          <w:color w:val="FF0000"/>
          <w:sz w:val="24"/>
          <w:szCs w:val="24"/>
        </w:rPr>
        <w:t>, di norma,</w:t>
      </w:r>
      <w:r w:rsidR="00F24376" w:rsidRPr="00F24376">
        <w:rPr>
          <w:rFonts w:asciiTheme="majorHAnsi" w:eastAsia="Arial" w:hAnsiTheme="majorHAnsi" w:cs="Times New Roman"/>
          <w:i/>
          <w:color w:val="FF0000"/>
          <w:sz w:val="24"/>
          <w:szCs w:val="24"/>
        </w:rPr>
        <w:t xml:space="preserve"> la possibilità di trasferire dati extra UE]</w:t>
      </w:r>
    </w:p>
    <w:p w:rsidR="00F24376" w:rsidRPr="00604905" w:rsidRDefault="00F24376" w:rsidP="00F24376">
      <w:pPr>
        <w:spacing w:after="0" w:line="240" w:lineRule="auto"/>
        <w:jc w:val="both"/>
        <w:rPr>
          <w:rFonts w:asciiTheme="majorHAnsi" w:eastAsia="Arial" w:hAnsiTheme="majorHAnsi" w:cs="Times New Roman"/>
          <w:i/>
          <w:color w:val="FF0000"/>
          <w:sz w:val="24"/>
          <w:szCs w:val="24"/>
        </w:rPr>
      </w:pPr>
      <w:r w:rsidRPr="00604905">
        <w:rPr>
          <w:rFonts w:asciiTheme="majorHAnsi" w:eastAsia="Arial" w:hAnsiTheme="majorHAnsi" w:cs="Times New Roman"/>
          <w:i/>
          <w:color w:val="FF0000"/>
          <w:sz w:val="24"/>
          <w:szCs w:val="24"/>
        </w:rPr>
        <w:t>[</w:t>
      </w:r>
      <w:r w:rsidRPr="00604905">
        <w:rPr>
          <w:rFonts w:asciiTheme="majorHAnsi" w:eastAsia="Arial" w:hAnsiTheme="majorHAnsi" w:cs="Times New Roman"/>
          <w:b/>
          <w:i/>
          <w:color w:val="FF0000"/>
          <w:sz w:val="24"/>
          <w:szCs w:val="24"/>
        </w:rPr>
        <w:t>NB</w:t>
      </w:r>
      <w:r w:rsidRPr="00604905">
        <w:rPr>
          <w:rFonts w:asciiTheme="majorHAnsi" w:eastAsia="Arial" w:hAnsiTheme="majorHAnsi" w:cs="Times New Roman"/>
          <w:i/>
          <w:color w:val="FF0000"/>
          <w:sz w:val="24"/>
          <w:szCs w:val="24"/>
        </w:rPr>
        <w:t xml:space="preserve">: </w:t>
      </w:r>
      <w:r w:rsidRPr="00604905">
        <w:rPr>
          <w:rFonts w:asciiTheme="majorHAnsi" w:eastAsia="Times New Roman" w:hAnsiTheme="majorHAnsi" w:cs="Times New Roman"/>
          <w:i/>
          <w:color w:val="FF0000"/>
          <w:sz w:val="24"/>
          <w:szCs w:val="24"/>
        </w:rPr>
        <w:t xml:space="preserve">in ogni caso di trasferimento dei dati verso zone o enti extra UE </w:t>
      </w:r>
      <w:r w:rsidR="006B0E53">
        <w:rPr>
          <w:rFonts w:asciiTheme="majorHAnsi" w:eastAsia="Times New Roman" w:hAnsiTheme="majorHAnsi" w:cs="Times New Roman"/>
          <w:i/>
          <w:color w:val="FF0000"/>
          <w:sz w:val="24"/>
          <w:szCs w:val="24"/>
        </w:rPr>
        <w:t>dovranno essere rispettate</w:t>
      </w:r>
      <w:r w:rsidRPr="00604905">
        <w:rPr>
          <w:rFonts w:asciiTheme="majorHAnsi" w:eastAsia="Times New Roman" w:hAnsiTheme="majorHAnsi" w:cs="Times New Roman"/>
          <w:i/>
          <w:color w:val="FF0000"/>
          <w:sz w:val="24"/>
          <w:szCs w:val="24"/>
        </w:rPr>
        <w:t xml:space="preserve"> le seguenti regole: l'informativa deve chiarire all'interessato se esista o meno una decisione di adeguatezza della Commissione UE (ovvero se la Commissione ha deciso che il paese terzo o l'organizzazione internazionale in questione garantiscono un livello adeguato di protezione dei dati personali – a questo link è possibile consultare le decisioni di adeguatezza della Commissione: </w:t>
      </w:r>
      <w:hyperlink r:id="rId12" w:history="1">
        <w:r w:rsidRPr="00604905">
          <w:rPr>
            <w:rStyle w:val="Collegamentoipertestuale"/>
            <w:rFonts w:asciiTheme="majorHAnsi" w:eastAsia="Times New Roman" w:hAnsiTheme="majorHAnsi" w:cs="Times New Roman"/>
            <w:i/>
            <w:color w:val="0070C0"/>
            <w:sz w:val="24"/>
            <w:szCs w:val="24"/>
          </w:rPr>
          <w:t>https://www.garanteprivacy.it/home/provvedimenti-normativa/normativa/normativa-comunitaria-e-intenazionale/trasferimento-dei-dati-verso-paesi-terzi</w:t>
        </w:r>
      </w:hyperlink>
      <w:r w:rsidRPr="00604905">
        <w:rPr>
          <w:rFonts w:asciiTheme="majorHAnsi" w:eastAsia="Times New Roman" w:hAnsiTheme="majorHAnsi" w:cs="Times New Roman"/>
          <w:i/>
          <w:color w:val="FF0000"/>
          <w:sz w:val="24"/>
          <w:szCs w:val="24"/>
        </w:rPr>
        <w:t>) In tal caso, il trasferimento non necessita di autorizzazioni specifiche. Qualora sia necessario il trasferimento dei dati verso Paesi non sottoposti ad una decisione di adeguatezza, l’informativa deve esplicitare la presenza di garanzie appropriate od opportune del Paese di destinazione e/o all'indicazione dei mezzi per ottenere una copia di tali dati o del luogo dove sono stati resi disponibili. Qualora manchino anche le garanzie adeguate, dovrà essere richiesto il consenso al trasferimento</w:t>
      </w:r>
      <w:r w:rsidRPr="00604905">
        <w:rPr>
          <w:rFonts w:asciiTheme="majorHAnsi" w:eastAsia="Arial" w:hAnsiTheme="majorHAnsi" w:cs="Times New Roman"/>
          <w:i/>
          <w:color w:val="FF0000"/>
          <w:sz w:val="24"/>
          <w:szCs w:val="24"/>
        </w:rPr>
        <w:t>].</w:t>
      </w:r>
    </w:p>
    <w:p w:rsidR="00F24376" w:rsidRPr="00DD214B" w:rsidRDefault="00F24376" w:rsidP="002C32FD">
      <w:pPr>
        <w:jc w:val="both"/>
        <w:rPr>
          <w:rFonts w:asciiTheme="majorHAnsi" w:eastAsia="Arial" w:hAnsiTheme="majorHAnsi" w:cs="Times New Roman"/>
          <w:sz w:val="24"/>
          <w:szCs w:val="24"/>
        </w:rPr>
      </w:pPr>
    </w:p>
    <w:p w:rsidR="002C32FD" w:rsidRDefault="00CE287E" w:rsidP="002C32FD">
      <w:pPr>
        <w:ind w:right="135"/>
        <w:jc w:val="both"/>
        <w:rPr>
          <w:rFonts w:asciiTheme="majorHAnsi" w:eastAsia="Arial" w:hAnsiTheme="majorHAnsi" w:cs="Times New Roman"/>
          <w:b/>
          <w:sz w:val="24"/>
          <w:szCs w:val="24"/>
        </w:rPr>
      </w:pPr>
      <w:r>
        <w:rPr>
          <w:rFonts w:asciiTheme="majorHAnsi" w:eastAsia="Arial" w:hAnsiTheme="majorHAnsi" w:cs="Times New Roman"/>
          <w:b/>
          <w:sz w:val="24"/>
          <w:szCs w:val="24"/>
        </w:rPr>
        <w:t>È</w:t>
      </w:r>
      <w:r w:rsidR="002C32FD" w:rsidRPr="003B0412">
        <w:rPr>
          <w:rFonts w:asciiTheme="majorHAnsi" w:eastAsia="Arial" w:hAnsiTheme="majorHAnsi" w:cs="Times New Roman"/>
          <w:b/>
          <w:sz w:val="24"/>
          <w:szCs w:val="24"/>
        </w:rPr>
        <w:t xml:space="preserve"> obbligato a comunicarci i </w:t>
      </w:r>
      <w:r w:rsidR="00201867">
        <w:rPr>
          <w:rFonts w:asciiTheme="majorHAnsi" w:eastAsia="Arial" w:hAnsiTheme="majorHAnsi" w:cs="Times New Roman"/>
          <w:b/>
          <w:sz w:val="24"/>
          <w:szCs w:val="24"/>
        </w:rPr>
        <w:t>s</w:t>
      </w:r>
      <w:r w:rsidR="002C32FD" w:rsidRPr="003B0412">
        <w:rPr>
          <w:rFonts w:asciiTheme="majorHAnsi" w:eastAsia="Arial" w:hAnsiTheme="majorHAnsi" w:cs="Times New Roman"/>
          <w:b/>
          <w:sz w:val="24"/>
          <w:szCs w:val="24"/>
        </w:rPr>
        <w:t>uoi dati?</w:t>
      </w:r>
    </w:p>
    <w:p w:rsidR="00BF0106" w:rsidRDefault="002C32FD" w:rsidP="00804BC7">
      <w:pPr>
        <w:spacing w:after="0" w:line="240" w:lineRule="auto"/>
        <w:jc w:val="both"/>
        <w:rPr>
          <w:rFonts w:asciiTheme="majorHAnsi" w:eastAsia="Arial" w:hAnsiTheme="majorHAnsi" w:cs="Times New Roman"/>
          <w:sz w:val="24"/>
          <w:szCs w:val="24"/>
        </w:rPr>
      </w:pPr>
      <w:r w:rsidRPr="00F6068B">
        <w:rPr>
          <w:rFonts w:asciiTheme="majorHAnsi" w:eastAsia="Arial" w:hAnsiTheme="majorHAnsi" w:cs="Times New Roman"/>
          <w:sz w:val="24"/>
          <w:szCs w:val="24"/>
        </w:rPr>
        <w:t xml:space="preserve">Sì, perché in caso di rifiuto, l’Università non potrà procedere nelle specifiche attività e assolvere le richieste avanzate.  Non è invece necessario </w:t>
      </w:r>
      <w:r w:rsidRPr="003B0412">
        <w:rPr>
          <w:rFonts w:asciiTheme="majorHAnsi" w:eastAsia="Arial" w:hAnsiTheme="majorHAnsi" w:cs="Times New Roman"/>
          <w:sz w:val="24"/>
          <w:szCs w:val="24"/>
        </w:rPr>
        <w:t>esprimere formalmente il proprio consenso al trattamento dei dati.</w:t>
      </w:r>
    </w:p>
    <w:p w:rsidR="006B0E53" w:rsidRDefault="006B0E53" w:rsidP="00804BC7">
      <w:pPr>
        <w:spacing w:after="0" w:line="240" w:lineRule="auto"/>
        <w:jc w:val="both"/>
        <w:rPr>
          <w:rFonts w:asciiTheme="majorHAnsi" w:eastAsia="Arial" w:hAnsiTheme="majorHAnsi" w:cs="Times New Roman"/>
          <w:sz w:val="24"/>
          <w:szCs w:val="24"/>
        </w:rPr>
      </w:pPr>
    </w:p>
    <w:p w:rsidR="00CE287E" w:rsidRPr="002A5288" w:rsidRDefault="00CE287E" w:rsidP="00804BC7">
      <w:pPr>
        <w:spacing w:after="0" w:line="240" w:lineRule="auto"/>
        <w:jc w:val="both"/>
        <w:rPr>
          <w:i/>
          <w:color w:val="FF0000"/>
          <w:sz w:val="24"/>
          <w:szCs w:val="24"/>
        </w:rPr>
      </w:pPr>
      <w:r w:rsidRPr="00BF0106">
        <w:rPr>
          <w:sz w:val="24"/>
          <w:szCs w:val="24"/>
        </w:rPr>
        <w:t>I</w:t>
      </w:r>
      <w:r w:rsidRPr="00BF0106">
        <w:rPr>
          <w:spacing w:val="20"/>
          <w:sz w:val="24"/>
          <w:szCs w:val="24"/>
        </w:rPr>
        <w:t xml:space="preserve"> </w:t>
      </w:r>
      <w:r w:rsidRPr="00BF0106">
        <w:rPr>
          <w:sz w:val="24"/>
          <w:szCs w:val="24"/>
        </w:rPr>
        <w:t>dati</w:t>
      </w:r>
      <w:r w:rsidRPr="00BF0106">
        <w:rPr>
          <w:spacing w:val="21"/>
          <w:sz w:val="24"/>
          <w:szCs w:val="24"/>
        </w:rPr>
        <w:t xml:space="preserve"> </w:t>
      </w:r>
      <w:r w:rsidRPr="00BF0106">
        <w:rPr>
          <w:sz w:val="24"/>
          <w:szCs w:val="24"/>
        </w:rPr>
        <w:t>di</w:t>
      </w:r>
      <w:r w:rsidRPr="00BF0106">
        <w:rPr>
          <w:spacing w:val="21"/>
          <w:sz w:val="24"/>
          <w:szCs w:val="24"/>
        </w:rPr>
        <w:t xml:space="preserve"> </w:t>
      </w:r>
      <w:r w:rsidRPr="00BF0106">
        <w:rPr>
          <w:sz w:val="24"/>
          <w:szCs w:val="24"/>
        </w:rPr>
        <w:t>minori</w:t>
      </w:r>
      <w:r w:rsidRPr="00BF0106">
        <w:rPr>
          <w:spacing w:val="21"/>
          <w:sz w:val="24"/>
          <w:szCs w:val="24"/>
        </w:rPr>
        <w:t xml:space="preserve"> </w:t>
      </w:r>
      <w:r w:rsidRPr="00BF0106">
        <w:rPr>
          <w:sz w:val="24"/>
          <w:szCs w:val="24"/>
        </w:rPr>
        <w:t>o</w:t>
      </w:r>
      <w:r w:rsidRPr="00BF0106">
        <w:rPr>
          <w:spacing w:val="21"/>
          <w:sz w:val="24"/>
          <w:szCs w:val="24"/>
        </w:rPr>
        <w:t xml:space="preserve"> </w:t>
      </w:r>
      <w:r w:rsidRPr="00BF0106">
        <w:rPr>
          <w:sz w:val="24"/>
          <w:szCs w:val="24"/>
        </w:rPr>
        <w:t>di</w:t>
      </w:r>
      <w:r w:rsidRPr="00BF0106">
        <w:rPr>
          <w:spacing w:val="20"/>
          <w:sz w:val="24"/>
          <w:szCs w:val="24"/>
        </w:rPr>
        <w:t xml:space="preserve"> </w:t>
      </w:r>
      <w:r w:rsidRPr="00BF0106">
        <w:rPr>
          <w:sz w:val="24"/>
          <w:szCs w:val="24"/>
        </w:rPr>
        <w:t>soggetti</w:t>
      </w:r>
      <w:r w:rsidRPr="00BF0106">
        <w:rPr>
          <w:spacing w:val="21"/>
          <w:sz w:val="24"/>
          <w:szCs w:val="24"/>
        </w:rPr>
        <w:t xml:space="preserve"> </w:t>
      </w:r>
      <w:r w:rsidRPr="00BF0106">
        <w:rPr>
          <w:sz w:val="24"/>
          <w:szCs w:val="24"/>
        </w:rPr>
        <w:t>incapaci</w:t>
      </w:r>
      <w:r w:rsidRPr="00BF0106">
        <w:rPr>
          <w:spacing w:val="21"/>
          <w:sz w:val="24"/>
          <w:szCs w:val="24"/>
        </w:rPr>
        <w:t xml:space="preserve"> </w:t>
      </w:r>
      <w:r w:rsidRPr="00BF0106">
        <w:rPr>
          <w:sz w:val="24"/>
          <w:szCs w:val="24"/>
        </w:rPr>
        <w:t>di</w:t>
      </w:r>
      <w:r w:rsidRPr="00BF0106">
        <w:rPr>
          <w:spacing w:val="5"/>
          <w:sz w:val="24"/>
          <w:szCs w:val="24"/>
        </w:rPr>
        <w:t xml:space="preserve"> </w:t>
      </w:r>
      <w:r w:rsidRPr="00BF0106">
        <w:rPr>
          <w:sz w:val="24"/>
          <w:szCs w:val="24"/>
        </w:rPr>
        <w:t>esprimere</w:t>
      </w:r>
      <w:r w:rsidRPr="00BF0106">
        <w:rPr>
          <w:spacing w:val="4"/>
          <w:sz w:val="24"/>
          <w:szCs w:val="24"/>
        </w:rPr>
        <w:t xml:space="preserve"> </w:t>
      </w:r>
      <w:r w:rsidRPr="00BF0106">
        <w:rPr>
          <w:spacing w:val="-1"/>
          <w:sz w:val="24"/>
          <w:szCs w:val="24"/>
        </w:rPr>
        <w:t>il</w:t>
      </w:r>
      <w:r w:rsidRPr="00BF0106">
        <w:rPr>
          <w:spacing w:val="5"/>
          <w:sz w:val="24"/>
          <w:szCs w:val="24"/>
        </w:rPr>
        <w:t xml:space="preserve"> </w:t>
      </w:r>
      <w:r w:rsidRPr="00BF0106">
        <w:rPr>
          <w:sz w:val="24"/>
          <w:szCs w:val="24"/>
        </w:rPr>
        <w:t>consenso</w:t>
      </w:r>
      <w:r w:rsidRPr="00BF0106">
        <w:rPr>
          <w:spacing w:val="4"/>
          <w:sz w:val="24"/>
          <w:szCs w:val="24"/>
        </w:rPr>
        <w:t xml:space="preserve"> </w:t>
      </w:r>
      <w:r w:rsidRPr="00BF0106">
        <w:rPr>
          <w:sz w:val="24"/>
          <w:szCs w:val="24"/>
        </w:rPr>
        <w:t>saranno</w:t>
      </w:r>
      <w:r w:rsidRPr="00BF0106">
        <w:rPr>
          <w:spacing w:val="5"/>
          <w:sz w:val="24"/>
          <w:szCs w:val="24"/>
        </w:rPr>
        <w:t xml:space="preserve"> </w:t>
      </w:r>
      <w:r w:rsidRPr="00BF0106">
        <w:rPr>
          <w:sz w:val="24"/>
          <w:szCs w:val="24"/>
        </w:rPr>
        <w:t>utilizzati</w:t>
      </w:r>
      <w:r w:rsidRPr="00BF0106">
        <w:rPr>
          <w:spacing w:val="5"/>
          <w:sz w:val="24"/>
          <w:szCs w:val="24"/>
        </w:rPr>
        <w:t xml:space="preserve"> </w:t>
      </w:r>
      <w:r w:rsidRPr="00BF0106">
        <w:rPr>
          <w:sz w:val="24"/>
          <w:szCs w:val="24"/>
        </w:rPr>
        <w:t>soltanto</w:t>
      </w:r>
      <w:r w:rsidRPr="00BF0106">
        <w:rPr>
          <w:spacing w:val="4"/>
          <w:sz w:val="24"/>
          <w:szCs w:val="24"/>
        </w:rPr>
        <w:t xml:space="preserve"> </w:t>
      </w:r>
      <w:r w:rsidRPr="00BF0106">
        <w:rPr>
          <w:sz w:val="24"/>
          <w:szCs w:val="24"/>
        </w:rPr>
        <w:t>previo</w:t>
      </w:r>
      <w:r w:rsidRPr="00BF0106">
        <w:rPr>
          <w:spacing w:val="5"/>
          <w:sz w:val="24"/>
          <w:szCs w:val="24"/>
        </w:rPr>
        <w:t xml:space="preserve"> </w:t>
      </w:r>
      <w:r w:rsidRPr="00BF0106">
        <w:rPr>
          <w:sz w:val="24"/>
          <w:szCs w:val="24"/>
        </w:rPr>
        <w:t>consenso</w:t>
      </w:r>
      <w:r w:rsidRPr="00BF0106">
        <w:rPr>
          <w:spacing w:val="21"/>
          <w:w w:val="101"/>
          <w:sz w:val="24"/>
          <w:szCs w:val="24"/>
        </w:rPr>
        <w:t xml:space="preserve"> </w:t>
      </w:r>
      <w:r w:rsidRPr="00BF0106">
        <w:rPr>
          <w:sz w:val="24"/>
          <w:szCs w:val="24"/>
        </w:rPr>
        <w:t>del/dei</w:t>
      </w:r>
      <w:r w:rsidRPr="00BF0106">
        <w:rPr>
          <w:spacing w:val="50"/>
          <w:sz w:val="24"/>
          <w:szCs w:val="24"/>
        </w:rPr>
        <w:t xml:space="preserve"> </w:t>
      </w:r>
      <w:r w:rsidRPr="00BF0106">
        <w:rPr>
          <w:sz w:val="24"/>
          <w:szCs w:val="24"/>
        </w:rPr>
        <w:t>genitore/i</w:t>
      </w:r>
      <w:r w:rsidRPr="00BF0106">
        <w:rPr>
          <w:spacing w:val="50"/>
          <w:sz w:val="24"/>
          <w:szCs w:val="24"/>
        </w:rPr>
        <w:t xml:space="preserve"> </w:t>
      </w:r>
      <w:r w:rsidRPr="00BF0106">
        <w:rPr>
          <w:sz w:val="24"/>
          <w:szCs w:val="24"/>
        </w:rPr>
        <w:t>o</w:t>
      </w:r>
      <w:r w:rsidRPr="00BF0106">
        <w:rPr>
          <w:spacing w:val="50"/>
          <w:sz w:val="24"/>
          <w:szCs w:val="24"/>
        </w:rPr>
        <w:t xml:space="preserve"> </w:t>
      </w:r>
      <w:r w:rsidRPr="00BF0106">
        <w:rPr>
          <w:sz w:val="24"/>
          <w:szCs w:val="24"/>
        </w:rPr>
        <w:t>di</w:t>
      </w:r>
      <w:r w:rsidRPr="00BF0106">
        <w:rPr>
          <w:spacing w:val="34"/>
          <w:sz w:val="24"/>
          <w:szCs w:val="24"/>
        </w:rPr>
        <w:t xml:space="preserve"> </w:t>
      </w:r>
      <w:r w:rsidRPr="00BF0106">
        <w:rPr>
          <w:sz w:val="24"/>
          <w:szCs w:val="24"/>
        </w:rPr>
        <w:t>chi</w:t>
      </w:r>
      <w:r w:rsidRPr="00BF0106">
        <w:rPr>
          <w:spacing w:val="35"/>
          <w:sz w:val="24"/>
          <w:szCs w:val="24"/>
        </w:rPr>
        <w:t xml:space="preserve"> </w:t>
      </w:r>
      <w:r w:rsidRPr="00BF0106">
        <w:rPr>
          <w:sz w:val="24"/>
          <w:szCs w:val="24"/>
        </w:rPr>
        <w:t>esercita</w:t>
      </w:r>
      <w:r w:rsidRPr="00BF0106">
        <w:rPr>
          <w:spacing w:val="34"/>
          <w:sz w:val="24"/>
          <w:szCs w:val="24"/>
        </w:rPr>
        <w:t xml:space="preserve"> </w:t>
      </w:r>
      <w:r w:rsidRPr="00BF0106">
        <w:rPr>
          <w:spacing w:val="-1"/>
          <w:sz w:val="24"/>
          <w:szCs w:val="24"/>
        </w:rPr>
        <w:t>la</w:t>
      </w:r>
      <w:r w:rsidRPr="00BF0106">
        <w:rPr>
          <w:spacing w:val="35"/>
          <w:sz w:val="24"/>
          <w:szCs w:val="24"/>
        </w:rPr>
        <w:t xml:space="preserve"> </w:t>
      </w:r>
      <w:r w:rsidRPr="00BF0106">
        <w:rPr>
          <w:sz w:val="24"/>
          <w:szCs w:val="24"/>
        </w:rPr>
        <w:t>potestà</w:t>
      </w:r>
      <w:r w:rsidRPr="00BF0106">
        <w:rPr>
          <w:spacing w:val="34"/>
          <w:sz w:val="24"/>
          <w:szCs w:val="24"/>
        </w:rPr>
        <w:t xml:space="preserve"> </w:t>
      </w:r>
      <w:r w:rsidRPr="00BF0106">
        <w:rPr>
          <w:sz w:val="24"/>
          <w:szCs w:val="24"/>
        </w:rPr>
        <w:t>genitoriale</w:t>
      </w:r>
      <w:r w:rsidRPr="00BF0106">
        <w:rPr>
          <w:spacing w:val="34"/>
          <w:sz w:val="24"/>
          <w:szCs w:val="24"/>
        </w:rPr>
        <w:t xml:space="preserve"> </w:t>
      </w:r>
      <w:r w:rsidRPr="00BF0106">
        <w:rPr>
          <w:sz w:val="24"/>
          <w:szCs w:val="24"/>
        </w:rPr>
        <w:t>o</w:t>
      </w:r>
      <w:r w:rsidRPr="00BF0106">
        <w:rPr>
          <w:spacing w:val="35"/>
          <w:sz w:val="24"/>
          <w:szCs w:val="24"/>
        </w:rPr>
        <w:t xml:space="preserve"> </w:t>
      </w:r>
      <w:r w:rsidRPr="00BF0106">
        <w:rPr>
          <w:sz w:val="24"/>
          <w:szCs w:val="24"/>
        </w:rPr>
        <w:t>del</w:t>
      </w:r>
      <w:r w:rsidRPr="00BF0106">
        <w:rPr>
          <w:spacing w:val="34"/>
          <w:sz w:val="24"/>
          <w:szCs w:val="24"/>
        </w:rPr>
        <w:t xml:space="preserve"> </w:t>
      </w:r>
      <w:r w:rsidRPr="00BF0106">
        <w:rPr>
          <w:sz w:val="24"/>
          <w:szCs w:val="24"/>
        </w:rPr>
        <w:t>rappresentante</w:t>
      </w:r>
      <w:r w:rsidRPr="00BF0106">
        <w:rPr>
          <w:spacing w:val="34"/>
          <w:sz w:val="24"/>
          <w:szCs w:val="24"/>
        </w:rPr>
        <w:t xml:space="preserve"> </w:t>
      </w:r>
      <w:r w:rsidRPr="00BF0106">
        <w:rPr>
          <w:sz w:val="24"/>
          <w:szCs w:val="24"/>
        </w:rPr>
        <w:t>legale</w:t>
      </w:r>
      <w:r w:rsidRPr="002A5288">
        <w:rPr>
          <w:i/>
          <w:sz w:val="24"/>
          <w:szCs w:val="24"/>
        </w:rPr>
        <w:t>.</w:t>
      </w:r>
      <w:r w:rsidR="00BF0106" w:rsidRPr="002A5288">
        <w:rPr>
          <w:i/>
          <w:sz w:val="24"/>
          <w:szCs w:val="24"/>
        </w:rPr>
        <w:t xml:space="preserve"> </w:t>
      </w:r>
      <w:r w:rsidR="00BF0106" w:rsidRPr="002A5288">
        <w:rPr>
          <w:i/>
          <w:color w:val="FF0000"/>
          <w:sz w:val="24"/>
          <w:szCs w:val="24"/>
        </w:rPr>
        <w:t>[</w:t>
      </w:r>
      <w:proofErr w:type="gramStart"/>
      <w:r w:rsidR="00BF0106" w:rsidRPr="002A5288">
        <w:rPr>
          <w:i/>
          <w:color w:val="FF0000"/>
          <w:sz w:val="24"/>
          <w:szCs w:val="24"/>
        </w:rPr>
        <w:t>frase</w:t>
      </w:r>
      <w:proofErr w:type="gramEnd"/>
      <w:r w:rsidR="00BF0106" w:rsidRPr="002A5288">
        <w:rPr>
          <w:i/>
          <w:color w:val="FF0000"/>
          <w:sz w:val="24"/>
          <w:szCs w:val="24"/>
        </w:rPr>
        <w:t xml:space="preserve"> </w:t>
      </w:r>
      <w:r w:rsidR="00BF0106" w:rsidRPr="006B0E53">
        <w:rPr>
          <w:i/>
          <w:color w:val="FF0000"/>
          <w:sz w:val="24"/>
          <w:szCs w:val="24"/>
        </w:rPr>
        <w:t>SOLO</w:t>
      </w:r>
      <w:r w:rsidR="00BF0106" w:rsidRPr="002A5288">
        <w:rPr>
          <w:i/>
          <w:color w:val="FF0000"/>
          <w:sz w:val="24"/>
          <w:szCs w:val="24"/>
        </w:rPr>
        <w:t xml:space="preserve"> per le strutture che </w:t>
      </w:r>
      <w:r w:rsidR="006B0E53">
        <w:rPr>
          <w:i/>
          <w:color w:val="FF0000"/>
          <w:sz w:val="24"/>
          <w:szCs w:val="24"/>
        </w:rPr>
        <w:t>trattano dati di</w:t>
      </w:r>
      <w:r w:rsidR="00BF0106" w:rsidRPr="002A5288">
        <w:rPr>
          <w:i/>
          <w:color w:val="FF0000"/>
          <w:sz w:val="24"/>
          <w:szCs w:val="24"/>
        </w:rPr>
        <w:t xml:space="preserve"> minori]</w:t>
      </w:r>
    </w:p>
    <w:p w:rsidR="00BF0106" w:rsidRPr="002A5288" w:rsidRDefault="00BF0106" w:rsidP="00804BC7">
      <w:pPr>
        <w:spacing w:after="0" w:line="240" w:lineRule="auto"/>
        <w:jc w:val="both"/>
        <w:rPr>
          <w:rFonts w:asciiTheme="majorHAnsi" w:eastAsia="Arial" w:hAnsiTheme="majorHAnsi" w:cs="Times New Roman"/>
          <w:i/>
          <w:sz w:val="24"/>
          <w:szCs w:val="24"/>
        </w:rPr>
      </w:pPr>
    </w:p>
    <w:p w:rsidR="002C32FD" w:rsidRPr="002A5288" w:rsidRDefault="00C500A0" w:rsidP="00804BC7">
      <w:pPr>
        <w:spacing w:after="0" w:line="240" w:lineRule="auto"/>
        <w:jc w:val="both"/>
        <w:rPr>
          <w:rFonts w:ascii="Times New Roman" w:eastAsia="Times New Roman" w:hAnsi="Times New Roman" w:cs="Times New Roman"/>
          <w:b/>
          <w:bCs/>
          <w:i/>
          <w:color w:val="FF0000"/>
          <w:sz w:val="24"/>
          <w:szCs w:val="24"/>
        </w:rPr>
      </w:pPr>
      <w:r w:rsidRPr="002A5288">
        <w:rPr>
          <w:rFonts w:asciiTheme="majorHAnsi" w:eastAsia="Arial" w:hAnsiTheme="majorHAnsi" w:cs="Times New Roman"/>
          <w:i/>
          <w:color w:val="FF0000"/>
          <w:sz w:val="24"/>
          <w:szCs w:val="24"/>
        </w:rPr>
        <w:t>[</w:t>
      </w:r>
      <w:r w:rsidRPr="002A5288">
        <w:rPr>
          <w:rFonts w:asciiTheme="majorHAnsi" w:eastAsia="Times New Roman" w:hAnsiTheme="majorHAnsi" w:cs="Times New Roman"/>
          <w:i/>
          <w:color w:val="FF0000"/>
          <w:sz w:val="24"/>
          <w:szCs w:val="24"/>
        </w:rPr>
        <w:t xml:space="preserve">Il consenso non è dovuto nel caso di attività istituzionale, obbligo di legge, esecuzione di un contratto, adozione di misure di sicurezza. È invece dovuto in casi come il cd. </w:t>
      </w:r>
      <w:proofErr w:type="gramStart"/>
      <w:r w:rsidRPr="002A5288">
        <w:rPr>
          <w:rFonts w:asciiTheme="majorHAnsi" w:eastAsia="Times New Roman" w:hAnsiTheme="majorHAnsi" w:cs="Times New Roman"/>
          <w:i/>
          <w:color w:val="FF0000"/>
          <w:sz w:val="24"/>
          <w:szCs w:val="24"/>
        </w:rPr>
        <w:t>marketing</w:t>
      </w:r>
      <w:proofErr w:type="gramEnd"/>
      <w:r w:rsidRPr="002A5288">
        <w:rPr>
          <w:rFonts w:asciiTheme="majorHAnsi" w:eastAsia="Times New Roman" w:hAnsiTheme="majorHAnsi" w:cs="Times New Roman"/>
          <w:i/>
          <w:color w:val="FF0000"/>
          <w:sz w:val="24"/>
          <w:szCs w:val="24"/>
        </w:rPr>
        <w:t xml:space="preserve"> secondario oppure la </w:t>
      </w:r>
      <w:proofErr w:type="spellStart"/>
      <w:r w:rsidRPr="002A5288">
        <w:rPr>
          <w:rFonts w:asciiTheme="majorHAnsi" w:eastAsia="Times New Roman" w:hAnsiTheme="majorHAnsi" w:cs="Times New Roman"/>
          <w:i/>
          <w:color w:val="FF0000"/>
          <w:sz w:val="24"/>
          <w:szCs w:val="24"/>
        </w:rPr>
        <w:t>profilazione</w:t>
      </w:r>
      <w:proofErr w:type="spellEnd"/>
      <w:r w:rsidRPr="002A5288">
        <w:rPr>
          <w:rFonts w:asciiTheme="majorHAnsi" w:eastAsia="Times New Roman" w:hAnsiTheme="majorHAnsi" w:cs="Times New Roman"/>
          <w:i/>
          <w:color w:val="FF0000"/>
          <w:sz w:val="24"/>
          <w:szCs w:val="24"/>
        </w:rPr>
        <w:t>.]</w:t>
      </w:r>
    </w:p>
    <w:p w:rsidR="00804BC7" w:rsidRPr="00804BC7" w:rsidRDefault="00804BC7" w:rsidP="00804BC7">
      <w:pPr>
        <w:spacing w:after="0" w:line="240" w:lineRule="auto"/>
        <w:jc w:val="both"/>
        <w:rPr>
          <w:rFonts w:ascii="Times New Roman" w:eastAsia="Times New Roman" w:hAnsi="Times New Roman" w:cs="Times New Roman"/>
          <w:b/>
          <w:bCs/>
          <w:i/>
          <w:color w:val="FF0000"/>
          <w:sz w:val="24"/>
          <w:szCs w:val="24"/>
        </w:rPr>
      </w:pPr>
    </w:p>
    <w:p w:rsidR="002C32FD" w:rsidRDefault="002C32FD" w:rsidP="002C32FD">
      <w:pPr>
        <w:ind w:right="135"/>
        <w:jc w:val="both"/>
        <w:rPr>
          <w:rFonts w:asciiTheme="majorHAnsi" w:eastAsia="Arial" w:hAnsiTheme="majorHAnsi" w:cs="Times New Roman"/>
          <w:b/>
          <w:sz w:val="24"/>
          <w:szCs w:val="24"/>
        </w:rPr>
      </w:pPr>
      <w:r w:rsidRPr="00F6068B">
        <w:rPr>
          <w:rFonts w:asciiTheme="majorHAnsi" w:eastAsia="Arial" w:hAnsiTheme="majorHAnsi" w:cs="Times New Roman"/>
          <w:b/>
          <w:sz w:val="24"/>
          <w:szCs w:val="24"/>
        </w:rPr>
        <w:t xml:space="preserve">Per quanto tempo verranno conservati i </w:t>
      </w:r>
      <w:r w:rsidR="00117424">
        <w:rPr>
          <w:rFonts w:asciiTheme="majorHAnsi" w:eastAsia="Arial" w:hAnsiTheme="majorHAnsi" w:cs="Times New Roman"/>
          <w:b/>
          <w:sz w:val="24"/>
          <w:szCs w:val="24"/>
        </w:rPr>
        <w:t>s</w:t>
      </w:r>
      <w:r w:rsidRPr="00F6068B">
        <w:rPr>
          <w:rFonts w:asciiTheme="majorHAnsi" w:eastAsia="Arial" w:hAnsiTheme="majorHAnsi" w:cs="Times New Roman"/>
          <w:b/>
          <w:sz w:val="24"/>
          <w:szCs w:val="24"/>
        </w:rPr>
        <w:t>uoi dati?</w:t>
      </w:r>
    </w:p>
    <w:p w:rsidR="002C32FD" w:rsidRPr="00F6068B" w:rsidRDefault="002C32FD" w:rsidP="002C32FD">
      <w:pPr>
        <w:spacing w:after="0"/>
        <w:ind w:right="135"/>
        <w:jc w:val="both"/>
        <w:rPr>
          <w:rFonts w:asciiTheme="majorHAnsi" w:eastAsia="Arial" w:hAnsiTheme="majorHAnsi" w:cs="Times New Roman"/>
          <w:sz w:val="24"/>
          <w:szCs w:val="24"/>
        </w:rPr>
      </w:pPr>
      <w:r w:rsidRPr="00F6068B">
        <w:rPr>
          <w:rFonts w:asciiTheme="majorHAnsi" w:eastAsia="Arial" w:hAnsiTheme="majorHAnsi" w:cs="Times New Roman"/>
          <w:sz w:val="24"/>
          <w:szCs w:val="24"/>
        </w:rPr>
        <w:lastRenderedPageBreak/>
        <w:t xml:space="preserve">Se i </w:t>
      </w:r>
      <w:r w:rsidR="00026050">
        <w:rPr>
          <w:rFonts w:asciiTheme="majorHAnsi" w:eastAsia="Arial" w:hAnsiTheme="majorHAnsi" w:cs="Times New Roman"/>
          <w:sz w:val="24"/>
          <w:szCs w:val="24"/>
        </w:rPr>
        <w:t>s</w:t>
      </w:r>
      <w:r w:rsidRPr="00F6068B">
        <w:rPr>
          <w:rFonts w:asciiTheme="majorHAnsi" w:eastAsia="Arial" w:hAnsiTheme="majorHAnsi" w:cs="Times New Roman"/>
          <w:sz w:val="24"/>
          <w:szCs w:val="24"/>
        </w:rPr>
        <w:t>uoi dati personali sono contenuti nelle banche dati del Titolare, sono conservati illimitatamente.</w:t>
      </w:r>
    </w:p>
    <w:p w:rsidR="002C32FD" w:rsidRPr="00F6068B" w:rsidRDefault="002C32FD" w:rsidP="002C32FD">
      <w:pPr>
        <w:spacing w:after="0"/>
        <w:ind w:right="135"/>
        <w:jc w:val="both"/>
        <w:rPr>
          <w:rFonts w:asciiTheme="majorHAnsi" w:eastAsia="Arial" w:hAnsiTheme="majorHAnsi" w:cs="Times New Roman"/>
          <w:sz w:val="24"/>
          <w:szCs w:val="24"/>
        </w:rPr>
      </w:pPr>
      <w:r w:rsidRPr="00F6068B">
        <w:rPr>
          <w:rFonts w:asciiTheme="majorHAnsi" w:eastAsia="Arial" w:hAnsiTheme="majorHAnsi" w:cs="Times New Roman"/>
          <w:sz w:val="24"/>
          <w:szCs w:val="24"/>
        </w:rPr>
        <w:t xml:space="preserve">Se </w:t>
      </w:r>
      <w:r>
        <w:rPr>
          <w:rFonts w:asciiTheme="majorHAnsi" w:eastAsia="Arial" w:hAnsiTheme="majorHAnsi" w:cs="Times New Roman"/>
          <w:sz w:val="24"/>
          <w:szCs w:val="24"/>
        </w:rPr>
        <w:t xml:space="preserve">i </w:t>
      </w:r>
      <w:r w:rsidR="00026050">
        <w:rPr>
          <w:rFonts w:asciiTheme="majorHAnsi" w:eastAsia="Arial" w:hAnsiTheme="majorHAnsi" w:cs="Times New Roman"/>
          <w:sz w:val="24"/>
          <w:szCs w:val="24"/>
        </w:rPr>
        <w:t>s</w:t>
      </w:r>
      <w:r>
        <w:rPr>
          <w:rFonts w:asciiTheme="majorHAnsi" w:eastAsia="Arial" w:hAnsiTheme="majorHAnsi" w:cs="Times New Roman"/>
          <w:sz w:val="24"/>
          <w:szCs w:val="24"/>
        </w:rPr>
        <w:t xml:space="preserve">uoi dati personali sono </w:t>
      </w:r>
      <w:r w:rsidRPr="00F6068B">
        <w:rPr>
          <w:rFonts w:asciiTheme="majorHAnsi" w:eastAsia="Arial" w:hAnsiTheme="majorHAnsi" w:cs="Times New Roman"/>
          <w:sz w:val="24"/>
          <w:szCs w:val="24"/>
        </w:rPr>
        <w:t>contenuti in documenti analogici e/o digitali prodotti o posseduti dal Titolare</w:t>
      </w:r>
      <w:r>
        <w:rPr>
          <w:rFonts w:asciiTheme="majorHAnsi" w:eastAsia="Arial" w:hAnsiTheme="majorHAnsi" w:cs="Times New Roman"/>
          <w:sz w:val="24"/>
          <w:szCs w:val="24"/>
        </w:rPr>
        <w:t>,</w:t>
      </w:r>
      <w:r w:rsidRPr="00F6068B">
        <w:rPr>
          <w:rFonts w:asciiTheme="majorHAnsi" w:eastAsia="Arial" w:hAnsiTheme="majorHAnsi" w:cs="Times New Roman"/>
          <w:sz w:val="24"/>
          <w:szCs w:val="24"/>
        </w:rPr>
        <w:t xml:space="preserve"> sono soggetti </w:t>
      </w:r>
      <w:r>
        <w:rPr>
          <w:rFonts w:asciiTheme="majorHAnsi" w:eastAsia="Arial" w:hAnsiTheme="majorHAnsi" w:cs="Times New Roman"/>
          <w:sz w:val="24"/>
          <w:szCs w:val="24"/>
        </w:rPr>
        <w:t>ai tempi di conservazione previsti dalla normativa; le diverse tempistiche sono indicate</w:t>
      </w:r>
      <w:r w:rsidRPr="00F6068B">
        <w:rPr>
          <w:rFonts w:asciiTheme="majorHAnsi" w:eastAsia="Arial" w:hAnsiTheme="majorHAnsi" w:cs="Times New Roman"/>
          <w:sz w:val="24"/>
          <w:szCs w:val="24"/>
        </w:rPr>
        <w:t xml:space="preserve"> nelle </w:t>
      </w:r>
      <w:r>
        <w:rPr>
          <w:rFonts w:asciiTheme="majorHAnsi" w:eastAsia="Arial" w:hAnsiTheme="majorHAnsi" w:cs="Times New Roman"/>
          <w:sz w:val="24"/>
          <w:szCs w:val="24"/>
        </w:rPr>
        <w:t>“</w:t>
      </w:r>
      <w:r w:rsidRPr="00F6068B">
        <w:rPr>
          <w:rFonts w:asciiTheme="majorHAnsi" w:eastAsia="Arial" w:hAnsiTheme="majorHAnsi" w:cs="Times New Roman"/>
          <w:sz w:val="24"/>
          <w:szCs w:val="24"/>
        </w:rPr>
        <w:t>Linee guida per lo scarto dei documenti analogici e digitali</w:t>
      </w:r>
      <w:r w:rsidR="00884247">
        <w:rPr>
          <w:rFonts w:asciiTheme="majorHAnsi" w:eastAsia="Arial" w:hAnsiTheme="majorHAnsi" w:cs="Times New Roman"/>
          <w:sz w:val="24"/>
          <w:szCs w:val="24"/>
        </w:rPr>
        <w:t>” consultabile dal sito internet di Ateneo.</w:t>
      </w:r>
    </w:p>
    <w:p w:rsidR="002C32FD" w:rsidRPr="002C32FD" w:rsidRDefault="002C32FD" w:rsidP="002C32FD">
      <w:pPr>
        <w:ind w:right="135"/>
        <w:jc w:val="both"/>
        <w:rPr>
          <w:rFonts w:asciiTheme="majorHAnsi" w:eastAsia="Arial" w:hAnsiTheme="majorHAnsi" w:cs="Times New Roman"/>
          <w:sz w:val="24"/>
          <w:szCs w:val="24"/>
        </w:rPr>
      </w:pPr>
      <w:r>
        <w:rPr>
          <w:rFonts w:asciiTheme="majorHAnsi" w:eastAsia="Arial" w:hAnsiTheme="majorHAnsi" w:cs="Times New Roman"/>
          <w:sz w:val="24"/>
          <w:szCs w:val="24"/>
        </w:rPr>
        <w:t>I</w:t>
      </w:r>
      <w:r w:rsidRPr="00F6068B">
        <w:rPr>
          <w:rFonts w:asciiTheme="majorHAnsi" w:eastAsia="Arial" w:hAnsiTheme="majorHAnsi" w:cs="Times New Roman"/>
          <w:sz w:val="24"/>
          <w:szCs w:val="24"/>
        </w:rPr>
        <w:t xml:space="preserve"> log di autenticazione, ove presenti,</w:t>
      </w:r>
      <w:r>
        <w:rPr>
          <w:rFonts w:asciiTheme="majorHAnsi" w:eastAsia="Arial" w:hAnsiTheme="majorHAnsi" w:cs="Times New Roman"/>
          <w:sz w:val="24"/>
          <w:szCs w:val="24"/>
        </w:rPr>
        <w:t xml:space="preserve"> verranno cancellati dopo</w:t>
      </w:r>
      <w:r w:rsidRPr="00F6068B">
        <w:rPr>
          <w:rFonts w:asciiTheme="majorHAnsi" w:eastAsia="Arial" w:hAnsiTheme="majorHAnsi" w:cs="Times New Roman"/>
          <w:sz w:val="24"/>
          <w:szCs w:val="24"/>
        </w:rPr>
        <w:t xml:space="preserve"> </w:t>
      </w:r>
      <w:r>
        <w:rPr>
          <w:rFonts w:asciiTheme="majorHAnsi" w:eastAsia="Arial" w:hAnsiTheme="majorHAnsi" w:cs="Times New Roman"/>
          <w:sz w:val="24"/>
          <w:szCs w:val="24"/>
        </w:rPr>
        <w:t>180 giorni.</w:t>
      </w:r>
    </w:p>
    <w:p w:rsidR="002C32FD" w:rsidRPr="003B0412" w:rsidRDefault="002C32FD" w:rsidP="002C32FD">
      <w:pPr>
        <w:ind w:right="135"/>
        <w:jc w:val="both"/>
        <w:rPr>
          <w:rFonts w:asciiTheme="majorHAnsi" w:eastAsia="Arial" w:hAnsiTheme="majorHAnsi" w:cs="Times New Roman"/>
          <w:b/>
          <w:sz w:val="24"/>
          <w:szCs w:val="24"/>
        </w:rPr>
      </w:pPr>
      <w:r>
        <w:rPr>
          <w:rFonts w:asciiTheme="majorHAnsi" w:eastAsia="Arial" w:hAnsiTheme="majorHAnsi" w:cs="Times New Roman"/>
          <w:b/>
          <w:sz w:val="24"/>
          <w:szCs w:val="24"/>
        </w:rPr>
        <w:t xml:space="preserve">Quali sono i </w:t>
      </w:r>
      <w:r w:rsidR="00026050">
        <w:rPr>
          <w:rFonts w:asciiTheme="majorHAnsi" w:eastAsia="Arial" w:hAnsiTheme="majorHAnsi" w:cs="Times New Roman"/>
          <w:b/>
          <w:sz w:val="24"/>
          <w:szCs w:val="24"/>
        </w:rPr>
        <w:t>s</w:t>
      </w:r>
      <w:r>
        <w:rPr>
          <w:rFonts w:asciiTheme="majorHAnsi" w:eastAsia="Arial" w:hAnsiTheme="majorHAnsi" w:cs="Times New Roman"/>
          <w:b/>
          <w:sz w:val="24"/>
          <w:szCs w:val="24"/>
        </w:rPr>
        <w:t>uoi dir</w:t>
      </w:r>
      <w:r w:rsidR="00026050">
        <w:rPr>
          <w:rFonts w:asciiTheme="majorHAnsi" w:eastAsia="Arial" w:hAnsiTheme="majorHAnsi" w:cs="Times New Roman"/>
          <w:b/>
          <w:sz w:val="24"/>
          <w:szCs w:val="24"/>
        </w:rPr>
        <w:t>itti e come può</w:t>
      </w:r>
      <w:r>
        <w:rPr>
          <w:rFonts w:asciiTheme="majorHAnsi" w:eastAsia="Arial" w:hAnsiTheme="majorHAnsi" w:cs="Times New Roman"/>
          <w:b/>
          <w:sz w:val="24"/>
          <w:szCs w:val="24"/>
        </w:rPr>
        <w:t xml:space="preserve"> esercitarli?</w:t>
      </w:r>
    </w:p>
    <w:p w:rsidR="002C32FD" w:rsidRPr="00DC1DC5" w:rsidRDefault="002C32FD" w:rsidP="002C32FD">
      <w:pPr>
        <w:ind w:right="135"/>
        <w:jc w:val="both"/>
        <w:rPr>
          <w:rFonts w:asciiTheme="majorHAnsi" w:eastAsia="Arial" w:hAnsiTheme="majorHAnsi" w:cs="Times New Roman"/>
          <w:sz w:val="24"/>
          <w:szCs w:val="24"/>
        </w:rPr>
      </w:pPr>
      <w:r>
        <w:rPr>
          <w:rFonts w:asciiTheme="majorHAnsi" w:eastAsia="Arial" w:hAnsiTheme="majorHAnsi" w:cs="Times New Roman"/>
          <w:sz w:val="24"/>
          <w:szCs w:val="24"/>
        </w:rPr>
        <w:t>Ha il diritto di</w:t>
      </w:r>
      <w:r w:rsidRPr="00DC1DC5">
        <w:rPr>
          <w:rFonts w:asciiTheme="majorHAnsi" w:eastAsia="Arial" w:hAnsiTheme="majorHAnsi" w:cs="Times New Roman"/>
          <w:sz w:val="24"/>
          <w:szCs w:val="24"/>
        </w:rPr>
        <w:t>:</w:t>
      </w:r>
    </w:p>
    <w:p w:rsidR="002C32FD" w:rsidRPr="00DC1DC5" w:rsidRDefault="002C32FD" w:rsidP="002C32FD">
      <w:pPr>
        <w:pStyle w:val="Paragrafoelenco"/>
        <w:numPr>
          <w:ilvl w:val="0"/>
          <w:numId w:val="11"/>
        </w:numPr>
        <w:pBdr>
          <w:top w:val="nil"/>
          <w:left w:val="nil"/>
          <w:bottom w:val="nil"/>
          <w:right w:val="nil"/>
          <w:between w:val="nil"/>
        </w:pBdr>
        <w:spacing w:after="0" w:line="240" w:lineRule="auto"/>
        <w:ind w:right="135"/>
        <w:jc w:val="both"/>
        <w:rPr>
          <w:rFonts w:asciiTheme="majorHAnsi" w:eastAsia="Arial" w:hAnsiTheme="majorHAnsi" w:cs="Times New Roman"/>
          <w:sz w:val="24"/>
          <w:szCs w:val="24"/>
        </w:rPr>
      </w:pPr>
      <w:proofErr w:type="gramStart"/>
      <w:r>
        <w:rPr>
          <w:rFonts w:asciiTheme="majorHAnsi" w:eastAsia="Arial" w:hAnsiTheme="majorHAnsi" w:cs="Times New Roman"/>
          <w:sz w:val="24"/>
          <w:szCs w:val="24"/>
        </w:rPr>
        <w:t>accedere</w:t>
      </w:r>
      <w:proofErr w:type="gramEnd"/>
      <w:r>
        <w:rPr>
          <w:rFonts w:asciiTheme="majorHAnsi" w:eastAsia="Arial" w:hAnsiTheme="majorHAnsi" w:cs="Times New Roman"/>
          <w:sz w:val="24"/>
          <w:szCs w:val="24"/>
        </w:rPr>
        <w:t xml:space="preserve"> ai </w:t>
      </w:r>
      <w:r w:rsidR="004B1EFC">
        <w:rPr>
          <w:rFonts w:asciiTheme="majorHAnsi" w:eastAsia="Arial" w:hAnsiTheme="majorHAnsi" w:cs="Times New Roman"/>
          <w:sz w:val="24"/>
          <w:szCs w:val="24"/>
        </w:rPr>
        <w:t>s</w:t>
      </w:r>
      <w:r w:rsidRPr="00DC1DC5">
        <w:rPr>
          <w:rFonts w:asciiTheme="majorHAnsi" w:eastAsia="Arial" w:hAnsiTheme="majorHAnsi" w:cs="Times New Roman"/>
          <w:sz w:val="24"/>
          <w:szCs w:val="24"/>
        </w:rPr>
        <w:t>uoi dati personali;</w:t>
      </w:r>
    </w:p>
    <w:p w:rsidR="002C32FD" w:rsidRPr="00DC1DC5" w:rsidRDefault="002C32FD" w:rsidP="002C32FD">
      <w:pPr>
        <w:pStyle w:val="Paragrafoelenco"/>
        <w:numPr>
          <w:ilvl w:val="0"/>
          <w:numId w:val="11"/>
        </w:numPr>
        <w:spacing w:after="0" w:line="240" w:lineRule="auto"/>
        <w:ind w:right="135"/>
        <w:jc w:val="both"/>
        <w:rPr>
          <w:rFonts w:asciiTheme="majorHAnsi" w:eastAsia="Arial" w:hAnsiTheme="majorHAnsi" w:cs="Times New Roman"/>
          <w:sz w:val="24"/>
          <w:szCs w:val="24"/>
        </w:rPr>
      </w:pPr>
      <w:proofErr w:type="gramStart"/>
      <w:r w:rsidRPr="00DC1DC5">
        <w:rPr>
          <w:rFonts w:asciiTheme="majorHAnsi" w:eastAsia="Arial" w:hAnsiTheme="majorHAnsi" w:cs="Times New Roman"/>
          <w:sz w:val="24"/>
          <w:szCs w:val="24"/>
        </w:rPr>
        <w:t>ottenere</w:t>
      </w:r>
      <w:proofErr w:type="gramEnd"/>
      <w:r w:rsidRPr="00DC1DC5">
        <w:rPr>
          <w:rFonts w:asciiTheme="majorHAnsi" w:eastAsia="Arial" w:hAnsiTheme="majorHAnsi" w:cs="Times New Roman"/>
          <w:sz w:val="24"/>
          <w:szCs w:val="24"/>
        </w:rPr>
        <w:t xml:space="preserve"> la rettifica o la cancellazione </w:t>
      </w:r>
      <w:r>
        <w:rPr>
          <w:rFonts w:asciiTheme="majorHAnsi" w:eastAsia="Arial" w:hAnsiTheme="majorHAnsi" w:cs="Times New Roman"/>
          <w:sz w:val="24"/>
          <w:szCs w:val="24"/>
        </w:rPr>
        <w:t>dei</w:t>
      </w:r>
      <w:r w:rsidRPr="00DC1DC5">
        <w:rPr>
          <w:rFonts w:asciiTheme="majorHAnsi" w:eastAsia="Arial" w:hAnsiTheme="majorHAnsi" w:cs="Times New Roman"/>
          <w:sz w:val="24"/>
          <w:szCs w:val="24"/>
        </w:rPr>
        <w:t xml:space="preserve"> dati o la limitazione del relativo trattamento;</w:t>
      </w:r>
    </w:p>
    <w:p w:rsidR="002C32FD" w:rsidRDefault="002C32FD" w:rsidP="002C32FD">
      <w:pPr>
        <w:pStyle w:val="Paragrafoelenco"/>
        <w:numPr>
          <w:ilvl w:val="0"/>
          <w:numId w:val="11"/>
        </w:numPr>
        <w:spacing w:after="0" w:line="240" w:lineRule="auto"/>
        <w:ind w:right="135"/>
        <w:jc w:val="both"/>
        <w:rPr>
          <w:rFonts w:asciiTheme="majorHAnsi" w:eastAsia="Arial" w:hAnsiTheme="majorHAnsi" w:cs="Times New Roman"/>
          <w:sz w:val="24"/>
          <w:szCs w:val="24"/>
        </w:rPr>
      </w:pPr>
      <w:proofErr w:type="gramStart"/>
      <w:r>
        <w:rPr>
          <w:rFonts w:asciiTheme="majorHAnsi" w:eastAsia="Arial" w:hAnsiTheme="majorHAnsi" w:cs="Times New Roman"/>
          <w:sz w:val="24"/>
          <w:szCs w:val="24"/>
        </w:rPr>
        <w:t>se</w:t>
      </w:r>
      <w:proofErr w:type="gramEnd"/>
      <w:r>
        <w:rPr>
          <w:rFonts w:asciiTheme="majorHAnsi" w:eastAsia="Arial" w:hAnsiTheme="majorHAnsi" w:cs="Times New Roman"/>
          <w:sz w:val="24"/>
          <w:szCs w:val="24"/>
        </w:rPr>
        <w:t xml:space="preserve"> i dati sono in formato elettronico, richiederne la </w:t>
      </w:r>
      <w:r w:rsidRPr="00DC1DC5">
        <w:rPr>
          <w:rFonts w:asciiTheme="majorHAnsi" w:eastAsia="Arial" w:hAnsiTheme="majorHAnsi" w:cs="Times New Roman"/>
          <w:sz w:val="24"/>
          <w:szCs w:val="24"/>
        </w:rPr>
        <w:t>portabilità</w:t>
      </w:r>
      <w:r>
        <w:rPr>
          <w:rFonts w:asciiTheme="majorHAnsi" w:eastAsia="Arial" w:hAnsiTheme="majorHAnsi" w:cs="Times New Roman"/>
          <w:sz w:val="24"/>
          <w:szCs w:val="24"/>
        </w:rPr>
        <w:t>;</w:t>
      </w:r>
    </w:p>
    <w:p w:rsidR="002C32FD" w:rsidRPr="00DC1DC5" w:rsidRDefault="002C32FD" w:rsidP="002C32FD">
      <w:pPr>
        <w:pStyle w:val="Paragrafoelenco"/>
        <w:numPr>
          <w:ilvl w:val="0"/>
          <w:numId w:val="11"/>
        </w:numPr>
        <w:spacing w:after="0" w:line="240" w:lineRule="auto"/>
        <w:ind w:right="135"/>
        <w:jc w:val="both"/>
        <w:rPr>
          <w:rFonts w:asciiTheme="majorHAnsi" w:eastAsia="Arial" w:hAnsiTheme="majorHAnsi" w:cs="Times New Roman"/>
          <w:sz w:val="24"/>
          <w:szCs w:val="24"/>
        </w:rPr>
      </w:pPr>
      <w:proofErr w:type="gramStart"/>
      <w:r w:rsidRPr="00DC1DC5">
        <w:rPr>
          <w:rFonts w:asciiTheme="majorHAnsi" w:eastAsia="Arial" w:hAnsiTheme="majorHAnsi" w:cs="Times New Roman"/>
          <w:sz w:val="24"/>
          <w:szCs w:val="24"/>
        </w:rPr>
        <w:t>oppor</w:t>
      </w:r>
      <w:r w:rsidR="00AD04E8">
        <w:rPr>
          <w:rFonts w:asciiTheme="majorHAnsi" w:eastAsia="Arial" w:hAnsiTheme="majorHAnsi" w:cs="Times New Roman"/>
          <w:sz w:val="24"/>
          <w:szCs w:val="24"/>
        </w:rPr>
        <w:t>s</w:t>
      </w:r>
      <w:r w:rsidRPr="00DC1DC5">
        <w:rPr>
          <w:rFonts w:asciiTheme="majorHAnsi" w:eastAsia="Arial" w:hAnsiTheme="majorHAnsi" w:cs="Times New Roman"/>
          <w:sz w:val="24"/>
          <w:szCs w:val="24"/>
        </w:rPr>
        <w:t>i</w:t>
      </w:r>
      <w:proofErr w:type="gramEnd"/>
      <w:r w:rsidRPr="00DC1DC5">
        <w:rPr>
          <w:rFonts w:asciiTheme="majorHAnsi" w:eastAsia="Arial" w:hAnsiTheme="majorHAnsi" w:cs="Times New Roman"/>
          <w:sz w:val="24"/>
          <w:szCs w:val="24"/>
        </w:rPr>
        <w:t xml:space="preserve"> al trattamento;</w:t>
      </w:r>
    </w:p>
    <w:p w:rsidR="002C32FD" w:rsidRDefault="002C32FD" w:rsidP="002C32FD">
      <w:pPr>
        <w:pStyle w:val="Paragrafoelenco"/>
        <w:numPr>
          <w:ilvl w:val="0"/>
          <w:numId w:val="11"/>
        </w:numPr>
        <w:spacing w:after="0" w:line="240" w:lineRule="auto"/>
        <w:ind w:right="135"/>
        <w:jc w:val="both"/>
        <w:rPr>
          <w:rFonts w:asciiTheme="majorHAnsi" w:eastAsia="Arial" w:hAnsiTheme="majorHAnsi" w:cs="Times New Roman"/>
          <w:sz w:val="24"/>
          <w:szCs w:val="24"/>
        </w:rPr>
      </w:pPr>
      <w:proofErr w:type="gramStart"/>
      <w:r w:rsidRPr="00DC1DC5">
        <w:rPr>
          <w:rFonts w:asciiTheme="majorHAnsi" w:eastAsia="Arial" w:hAnsiTheme="majorHAnsi" w:cs="Times New Roman"/>
          <w:sz w:val="24"/>
          <w:szCs w:val="24"/>
        </w:rPr>
        <w:t>proporre</w:t>
      </w:r>
      <w:proofErr w:type="gramEnd"/>
      <w:r w:rsidRPr="00DC1DC5">
        <w:rPr>
          <w:rFonts w:asciiTheme="majorHAnsi" w:eastAsia="Arial" w:hAnsiTheme="majorHAnsi" w:cs="Times New Roman"/>
          <w:sz w:val="24"/>
          <w:szCs w:val="24"/>
        </w:rPr>
        <w:t xml:space="preserve"> reclamo all'autorità di controllo.</w:t>
      </w:r>
    </w:p>
    <w:p w:rsidR="002C32FD" w:rsidRPr="002C32FD" w:rsidRDefault="008919F5" w:rsidP="009D4C8C">
      <w:pPr>
        <w:pStyle w:val="Paragrafoelenco"/>
        <w:spacing w:after="0" w:line="240" w:lineRule="auto"/>
        <w:ind w:left="0" w:right="135"/>
        <w:jc w:val="both"/>
        <w:rPr>
          <w:rFonts w:asciiTheme="majorHAnsi" w:eastAsia="Arial" w:hAnsiTheme="majorHAnsi" w:cs="Times New Roman"/>
          <w:sz w:val="24"/>
          <w:szCs w:val="24"/>
        </w:rPr>
      </w:pPr>
      <w:r>
        <w:rPr>
          <w:rFonts w:asciiTheme="majorHAnsi" w:eastAsia="Arial" w:hAnsiTheme="majorHAnsi" w:cs="Times New Roman"/>
          <w:sz w:val="24"/>
          <w:szCs w:val="24"/>
        </w:rPr>
        <w:t>Può</w:t>
      </w:r>
      <w:r w:rsidR="002C32FD" w:rsidRPr="002C32FD">
        <w:rPr>
          <w:rFonts w:asciiTheme="majorHAnsi" w:eastAsia="Arial" w:hAnsiTheme="majorHAnsi" w:cs="Times New Roman"/>
          <w:sz w:val="24"/>
          <w:szCs w:val="24"/>
        </w:rPr>
        <w:t xml:space="preserve"> far valere i </w:t>
      </w:r>
      <w:r>
        <w:rPr>
          <w:rFonts w:asciiTheme="majorHAnsi" w:eastAsia="Arial" w:hAnsiTheme="majorHAnsi" w:cs="Times New Roman"/>
          <w:sz w:val="24"/>
          <w:szCs w:val="24"/>
        </w:rPr>
        <w:t>s</w:t>
      </w:r>
      <w:r w:rsidR="002C32FD" w:rsidRPr="002C32FD">
        <w:rPr>
          <w:rFonts w:asciiTheme="majorHAnsi" w:eastAsia="Arial" w:hAnsiTheme="majorHAnsi" w:cs="Times New Roman"/>
          <w:sz w:val="24"/>
          <w:szCs w:val="24"/>
        </w:rPr>
        <w:t>uoi diritti rivolgendo</w:t>
      </w:r>
      <w:r>
        <w:rPr>
          <w:rFonts w:asciiTheme="majorHAnsi" w:eastAsia="Arial" w:hAnsiTheme="majorHAnsi" w:cs="Times New Roman"/>
          <w:sz w:val="24"/>
          <w:szCs w:val="24"/>
        </w:rPr>
        <w:t>s</w:t>
      </w:r>
      <w:r w:rsidR="002C32FD" w:rsidRPr="002C32FD">
        <w:rPr>
          <w:rFonts w:asciiTheme="majorHAnsi" w:eastAsia="Arial" w:hAnsiTheme="majorHAnsi" w:cs="Times New Roman"/>
          <w:sz w:val="24"/>
          <w:szCs w:val="24"/>
        </w:rPr>
        <w:t>i al Titolare e/o al RPD;</w:t>
      </w:r>
      <w:r w:rsidR="002C32FD" w:rsidRPr="002C32FD">
        <w:rPr>
          <w:rFonts w:ascii="Times New Roman" w:eastAsia="Arial" w:hAnsi="Times New Roman" w:cs="Times New Roman"/>
          <w:b/>
          <w:sz w:val="24"/>
          <w:szCs w:val="24"/>
        </w:rPr>
        <w:t xml:space="preserve"> </w:t>
      </w:r>
      <w:r w:rsidR="002C32FD" w:rsidRPr="002C32FD">
        <w:rPr>
          <w:rFonts w:asciiTheme="majorHAnsi" w:eastAsia="Arial" w:hAnsiTheme="majorHAnsi" w:cs="Times New Roman"/>
          <w:sz w:val="24"/>
          <w:szCs w:val="24"/>
        </w:rPr>
        <w:t>il</w:t>
      </w:r>
      <w:r w:rsidR="006B0E53">
        <w:rPr>
          <w:rFonts w:asciiTheme="majorHAnsi" w:eastAsia="Arial" w:hAnsiTheme="majorHAnsi" w:cs="Times New Roman"/>
          <w:sz w:val="24"/>
          <w:szCs w:val="24"/>
        </w:rPr>
        <w:t xml:space="preserve"> Titolare è tenuto a risponderle</w:t>
      </w:r>
      <w:r w:rsidR="002C32FD" w:rsidRPr="002C32FD">
        <w:rPr>
          <w:rFonts w:asciiTheme="majorHAnsi" w:eastAsia="Arial" w:hAnsiTheme="majorHAnsi" w:cs="Times New Roman"/>
          <w:sz w:val="24"/>
          <w:szCs w:val="24"/>
        </w:rPr>
        <w:t xml:space="preserve"> entro 30 giorni dalla data di ricezione della richiesta, (termine che può es</w:t>
      </w:r>
      <w:r w:rsidR="006B0E53">
        <w:rPr>
          <w:rFonts w:asciiTheme="majorHAnsi" w:eastAsia="Arial" w:hAnsiTheme="majorHAnsi" w:cs="Times New Roman"/>
          <w:sz w:val="24"/>
          <w:szCs w:val="24"/>
        </w:rPr>
        <w:t>sere esteso fino a 90 giorni in</w:t>
      </w:r>
      <w:r w:rsidR="002C32FD" w:rsidRPr="002C32FD">
        <w:rPr>
          <w:rFonts w:asciiTheme="majorHAnsi" w:eastAsia="Arial" w:hAnsiTheme="majorHAnsi" w:cs="Times New Roman"/>
          <w:sz w:val="24"/>
          <w:szCs w:val="24"/>
        </w:rPr>
        <w:t xml:space="preserve"> caso di particolare complessità dell’istanza). </w:t>
      </w:r>
    </w:p>
    <w:p w:rsidR="002C32FD" w:rsidRPr="002C32FD" w:rsidRDefault="002C32FD" w:rsidP="002C32FD">
      <w:pPr>
        <w:ind w:right="135"/>
        <w:jc w:val="both"/>
        <w:rPr>
          <w:rFonts w:asciiTheme="majorHAnsi" w:eastAsia="Arial" w:hAnsiTheme="majorHAnsi" w:cs="Times New Roman"/>
          <w:sz w:val="24"/>
          <w:szCs w:val="24"/>
        </w:rPr>
      </w:pPr>
      <w:r w:rsidRPr="000B79C5">
        <w:rPr>
          <w:rFonts w:asciiTheme="majorHAnsi" w:eastAsia="Arial" w:hAnsiTheme="majorHAnsi" w:cs="Times New Roman"/>
          <w:sz w:val="24"/>
          <w:szCs w:val="24"/>
        </w:rPr>
        <w:t xml:space="preserve">Nel caso ritenga che il trattamento dei dati che </w:t>
      </w:r>
      <w:r w:rsidR="00AD04E8">
        <w:rPr>
          <w:rFonts w:asciiTheme="majorHAnsi" w:eastAsia="Arial" w:hAnsiTheme="majorHAnsi" w:cs="Times New Roman"/>
          <w:sz w:val="24"/>
          <w:szCs w:val="24"/>
        </w:rPr>
        <w:t>la</w:t>
      </w:r>
      <w:r w:rsidRPr="000B79C5">
        <w:rPr>
          <w:rFonts w:asciiTheme="majorHAnsi" w:eastAsia="Arial" w:hAnsiTheme="majorHAnsi" w:cs="Times New Roman"/>
          <w:sz w:val="24"/>
          <w:szCs w:val="24"/>
        </w:rPr>
        <w:t xml:space="preserve"> riguardano non </w:t>
      </w:r>
      <w:r>
        <w:rPr>
          <w:rFonts w:asciiTheme="majorHAnsi" w:eastAsia="Arial" w:hAnsiTheme="majorHAnsi" w:cs="Times New Roman"/>
          <w:sz w:val="24"/>
          <w:szCs w:val="24"/>
        </w:rPr>
        <w:t>sia</w:t>
      </w:r>
      <w:r w:rsidRPr="000B79C5">
        <w:rPr>
          <w:rFonts w:asciiTheme="majorHAnsi" w:eastAsia="Arial" w:hAnsiTheme="majorHAnsi" w:cs="Times New Roman"/>
          <w:sz w:val="24"/>
          <w:szCs w:val="24"/>
        </w:rPr>
        <w:t xml:space="preserve"> conforme alle disposizioni vigenti ovvero se la ri</w:t>
      </w:r>
      <w:r w:rsidR="00AD04E8">
        <w:rPr>
          <w:rFonts w:asciiTheme="majorHAnsi" w:eastAsia="Arial" w:hAnsiTheme="majorHAnsi" w:cs="Times New Roman"/>
          <w:sz w:val="24"/>
          <w:szCs w:val="24"/>
        </w:rPr>
        <w:t>sposta ad un'istanza con cui ha</w:t>
      </w:r>
      <w:r w:rsidRPr="000B79C5">
        <w:rPr>
          <w:rFonts w:asciiTheme="majorHAnsi" w:eastAsia="Arial" w:hAnsiTheme="majorHAnsi" w:cs="Times New Roman"/>
          <w:sz w:val="24"/>
          <w:szCs w:val="24"/>
        </w:rPr>
        <w:t xml:space="preserve"> esercitato uno o più dei diritti previsti dagli articoli 15-22 del GDPR non perven</w:t>
      </w:r>
      <w:r>
        <w:rPr>
          <w:rFonts w:asciiTheme="majorHAnsi" w:eastAsia="Arial" w:hAnsiTheme="majorHAnsi" w:cs="Times New Roman"/>
          <w:sz w:val="24"/>
          <w:szCs w:val="24"/>
        </w:rPr>
        <w:t>ga</w:t>
      </w:r>
      <w:r w:rsidRPr="000B79C5">
        <w:rPr>
          <w:rFonts w:asciiTheme="majorHAnsi" w:eastAsia="Arial" w:hAnsiTheme="majorHAnsi" w:cs="Times New Roman"/>
          <w:sz w:val="24"/>
          <w:szCs w:val="24"/>
        </w:rPr>
        <w:t xml:space="preserve"> nei tempi indicati o</w:t>
      </w:r>
      <w:r>
        <w:rPr>
          <w:rFonts w:asciiTheme="majorHAnsi" w:eastAsia="Arial" w:hAnsiTheme="majorHAnsi" w:cs="Times New Roman"/>
          <w:sz w:val="24"/>
          <w:szCs w:val="24"/>
        </w:rPr>
        <w:t xml:space="preserve"> non sia</w:t>
      </w:r>
      <w:r w:rsidRPr="000B79C5">
        <w:rPr>
          <w:rFonts w:asciiTheme="majorHAnsi" w:eastAsia="Arial" w:hAnsiTheme="majorHAnsi" w:cs="Times New Roman"/>
          <w:sz w:val="24"/>
          <w:szCs w:val="24"/>
        </w:rPr>
        <w:t xml:space="preserve"> soddisfacente, pu</w:t>
      </w:r>
      <w:r w:rsidR="00AD04E8">
        <w:rPr>
          <w:rFonts w:asciiTheme="majorHAnsi" w:eastAsia="Arial" w:hAnsiTheme="majorHAnsi" w:cs="Times New Roman"/>
          <w:sz w:val="24"/>
          <w:szCs w:val="24"/>
        </w:rPr>
        <w:t>ò</w:t>
      </w:r>
      <w:r w:rsidRPr="000B79C5">
        <w:rPr>
          <w:rFonts w:asciiTheme="majorHAnsi" w:eastAsia="Arial" w:hAnsiTheme="majorHAnsi" w:cs="Times New Roman"/>
          <w:sz w:val="24"/>
          <w:szCs w:val="24"/>
        </w:rPr>
        <w:t xml:space="preserve"> rivolger</w:t>
      </w:r>
      <w:r w:rsidR="00AD04E8">
        <w:rPr>
          <w:rFonts w:asciiTheme="majorHAnsi" w:eastAsia="Arial" w:hAnsiTheme="majorHAnsi" w:cs="Times New Roman"/>
          <w:sz w:val="24"/>
          <w:szCs w:val="24"/>
        </w:rPr>
        <w:t>s</w:t>
      </w:r>
      <w:r w:rsidRPr="000B79C5">
        <w:rPr>
          <w:rFonts w:asciiTheme="majorHAnsi" w:eastAsia="Arial" w:hAnsiTheme="majorHAnsi" w:cs="Times New Roman"/>
          <w:sz w:val="24"/>
          <w:szCs w:val="24"/>
        </w:rPr>
        <w:t>i all'autorità giudiziaria o al Garante per la protezione dei dati personali.</w:t>
      </w:r>
    </w:p>
    <w:p w:rsidR="002C32FD" w:rsidRDefault="002C32FD" w:rsidP="002C32FD">
      <w:pPr>
        <w:ind w:right="135"/>
        <w:jc w:val="both"/>
        <w:rPr>
          <w:rFonts w:asciiTheme="majorHAnsi" w:eastAsia="Arial" w:hAnsiTheme="majorHAnsi" w:cs="Times New Roman"/>
          <w:b/>
          <w:sz w:val="24"/>
          <w:szCs w:val="24"/>
        </w:rPr>
      </w:pPr>
      <w:r>
        <w:rPr>
          <w:rFonts w:asciiTheme="majorHAnsi" w:eastAsia="Arial" w:hAnsiTheme="majorHAnsi" w:cs="Times New Roman"/>
          <w:b/>
          <w:sz w:val="24"/>
          <w:szCs w:val="24"/>
        </w:rPr>
        <w:t>Sar</w:t>
      </w:r>
      <w:r w:rsidR="00AD33F7">
        <w:rPr>
          <w:rFonts w:asciiTheme="majorHAnsi" w:eastAsia="Arial" w:hAnsiTheme="majorHAnsi" w:cs="Times New Roman"/>
          <w:b/>
          <w:sz w:val="24"/>
          <w:szCs w:val="24"/>
        </w:rPr>
        <w:t>à</w:t>
      </w:r>
      <w:r>
        <w:rPr>
          <w:rFonts w:asciiTheme="majorHAnsi" w:eastAsia="Arial" w:hAnsiTheme="majorHAnsi" w:cs="Times New Roman"/>
          <w:b/>
          <w:sz w:val="24"/>
          <w:szCs w:val="24"/>
        </w:rPr>
        <w:t xml:space="preserve"> </w:t>
      </w:r>
      <w:r w:rsidR="004B6D28">
        <w:rPr>
          <w:rFonts w:asciiTheme="majorHAnsi" w:eastAsia="Arial" w:hAnsiTheme="majorHAnsi" w:cs="Times New Roman"/>
          <w:b/>
          <w:sz w:val="24"/>
          <w:szCs w:val="24"/>
        </w:rPr>
        <w:t>sottoposto a processi decisionali automatizzati</w:t>
      </w:r>
      <w:r>
        <w:rPr>
          <w:rFonts w:asciiTheme="majorHAnsi" w:eastAsia="Arial" w:hAnsiTheme="majorHAnsi" w:cs="Times New Roman"/>
          <w:b/>
          <w:sz w:val="24"/>
          <w:szCs w:val="24"/>
        </w:rPr>
        <w:t>?</w:t>
      </w:r>
    </w:p>
    <w:p w:rsidR="00AB4847" w:rsidRPr="002A5288" w:rsidRDefault="00AB4847" w:rsidP="00AB4847">
      <w:pPr>
        <w:spacing w:after="0" w:line="240" w:lineRule="auto"/>
        <w:jc w:val="both"/>
        <w:rPr>
          <w:rFonts w:asciiTheme="majorHAnsi" w:eastAsia="Times New Roman" w:hAnsiTheme="majorHAnsi" w:cs="Times New Roman"/>
          <w:i/>
          <w:color w:val="FF0000"/>
          <w:sz w:val="24"/>
          <w:szCs w:val="24"/>
        </w:rPr>
      </w:pPr>
      <w:r w:rsidRPr="002A5288">
        <w:rPr>
          <w:rFonts w:asciiTheme="majorHAnsi" w:eastAsia="Times New Roman" w:hAnsiTheme="majorHAnsi" w:cs="Times New Roman"/>
          <w:i/>
          <w:color w:val="FF0000"/>
          <w:sz w:val="24"/>
          <w:szCs w:val="24"/>
        </w:rPr>
        <w:t>[Specificare se il Titolare utilizza per il trattamento dei dati, processi decisionali automatizzati. Sono decisioni “automatizzate” quelle che possono basarsi sui dati forniti direttamente dalle persone interessate (attraverso ad es. un questionario), oppure ottenuti mediante l’osservazione delle persone (come i dati sulla posizione raccolti tramite un’</w:t>
      </w:r>
      <w:proofErr w:type="spellStart"/>
      <w:r w:rsidRPr="002A5288">
        <w:rPr>
          <w:rFonts w:asciiTheme="majorHAnsi" w:eastAsia="Times New Roman" w:hAnsiTheme="majorHAnsi" w:cs="Times New Roman"/>
          <w:i/>
          <w:color w:val="FF0000"/>
          <w:sz w:val="24"/>
          <w:szCs w:val="24"/>
        </w:rPr>
        <w:t>App</w:t>
      </w:r>
      <w:proofErr w:type="spellEnd"/>
      <w:r w:rsidRPr="002A5288">
        <w:rPr>
          <w:rFonts w:asciiTheme="majorHAnsi" w:eastAsia="Times New Roman" w:hAnsiTheme="majorHAnsi" w:cs="Times New Roman"/>
          <w:i/>
          <w:color w:val="FF0000"/>
          <w:sz w:val="24"/>
          <w:szCs w:val="24"/>
        </w:rPr>
        <w:t>)]</w:t>
      </w:r>
    </w:p>
    <w:p w:rsidR="004B6D28" w:rsidRDefault="00FC7FBD" w:rsidP="002C32FD">
      <w:pPr>
        <w:ind w:right="135"/>
        <w:jc w:val="both"/>
        <w:rPr>
          <w:sz w:val="23"/>
          <w:szCs w:val="23"/>
        </w:rPr>
      </w:pPr>
      <w:r>
        <w:rPr>
          <w:sz w:val="23"/>
          <w:szCs w:val="23"/>
        </w:rPr>
        <w:t>No, non sar</w:t>
      </w:r>
      <w:r w:rsidR="00CC1881">
        <w:rPr>
          <w:sz w:val="23"/>
          <w:szCs w:val="23"/>
        </w:rPr>
        <w:t>à</w:t>
      </w:r>
      <w:r>
        <w:rPr>
          <w:sz w:val="23"/>
          <w:szCs w:val="23"/>
        </w:rPr>
        <w:t xml:space="preserve"> sottoposto ad alcuna decisione basata unicament</w:t>
      </w:r>
      <w:r w:rsidR="004B6D28">
        <w:rPr>
          <w:sz w:val="23"/>
          <w:szCs w:val="23"/>
        </w:rPr>
        <w:t xml:space="preserve">e su trattamenti automatizzati (compresa la </w:t>
      </w:r>
      <w:proofErr w:type="spellStart"/>
      <w:r w:rsidR="004B6D28">
        <w:rPr>
          <w:sz w:val="23"/>
          <w:szCs w:val="23"/>
        </w:rPr>
        <w:t>profilazione</w:t>
      </w:r>
      <w:proofErr w:type="spellEnd"/>
      <w:r w:rsidR="004B6D28">
        <w:rPr>
          <w:sz w:val="23"/>
          <w:szCs w:val="23"/>
        </w:rPr>
        <w:t xml:space="preserve">), a meno che </w:t>
      </w:r>
      <w:r w:rsidR="00CC1881">
        <w:rPr>
          <w:sz w:val="23"/>
          <w:szCs w:val="23"/>
        </w:rPr>
        <w:t>lei</w:t>
      </w:r>
      <w:r w:rsidR="004B6D28">
        <w:rPr>
          <w:sz w:val="23"/>
          <w:szCs w:val="23"/>
        </w:rPr>
        <w:t xml:space="preserve"> non abbia per que</w:t>
      </w:r>
      <w:r w:rsidR="00855922">
        <w:rPr>
          <w:sz w:val="23"/>
          <w:szCs w:val="23"/>
        </w:rPr>
        <w:t>sto prestato esplicitamente il s</w:t>
      </w:r>
      <w:r w:rsidR="004B6D28">
        <w:rPr>
          <w:sz w:val="23"/>
          <w:szCs w:val="23"/>
        </w:rPr>
        <w:t>uo consenso.</w:t>
      </w:r>
    </w:p>
    <w:p w:rsidR="002C32FD" w:rsidRPr="002C32FD" w:rsidRDefault="002C32FD" w:rsidP="002C32FD">
      <w:pPr>
        <w:ind w:right="135"/>
        <w:jc w:val="both"/>
        <w:rPr>
          <w:rFonts w:asciiTheme="majorHAnsi" w:eastAsia="Arial" w:hAnsiTheme="majorHAnsi" w:cs="Times New Roman"/>
          <w:b/>
          <w:sz w:val="24"/>
          <w:szCs w:val="24"/>
        </w:rPr>
      </w:pPr>
      <w:r w:rsidRPr="002C32FD">
        <w:rPr>
          <w:rFonts w:asciiTheme="majorHAnsi" w:eastAsia="Arial" w:hAnsiTheme="majorHAnsi" w:cs="Times New Roman"/>
          <w:b/>
          <w:sz w:val="24"/>
          <w:szCs w:val="24"/>
        </w:rPr>
        <w:t xml:space="preserve">I </w:t>
      </w:r>
      <w:r w:rsidR="004B1EFC">
        <w:rPr>
          <w:rFonts w:asciiTheme="majorHAnsi" w:eastAsia="Arial" w:hAnsiTheme="majorHAnsi" w:cs="Times New Roman"/>
          <w:b/>
          <w:sz w:val="24"/>
          <w:szCs w:val="24"/>
        </w:rPr>
        <w:t>s</w:t>
      </w:r>
      <w:r w:rsidRPr="002C32FD">
        <w:rPr>
          <w:rFonts w:asciiTheme="majorHAnsi" w:eastAsia="Arial" w:hAnsiTheme="majorHAnsi" w:cs="Times New Roman"/>
          <w:b/>
          <w:sz w:val="24"/>
          <w:szCs w:val="24"/>
        </w:rPr>
        <w:t>uoi dati sono al sicuro?</w:t>
      </w:r>
    </w:p>
    <w:p w:rsidR="00DD214B" w:rsidRDefault="002C32FD" w:rsidP="002C32FD">
      <w:pPr>
        <w:pStyle w:val="NormaleWeb"/>
        <w:jc w:val="both"/>
        <w:rPr>
          <w:rFonts w:asciiTheme="majorHAnsi" w:hAnsiTheme="majorHAnsi"/>
          <w:color w:val="222222"/>
        </w:rPr>
      </w:pPr>
      <w:r w:rsidRPr="002C32FD">
        <w:rPr>
          <w:rFonts w:asciiTheme="majorHAnsi" w:hAnsiTheme="majorHAnsi"/>
          <w:color w:val="222222"/>
        </w:rPr>
        <w:t xml:space="preserve">I </w:t>
      </w:r>
      <w:r w:rsidR="004B1EFC">
        <w:rPr>
          <w:rFonts w:asciiTheme="majorHAnsi" w:hAnsiTheme="majorHAnsi"/>
          <w:color w:val="222222"/>
        </w:rPr>
        <w:t>s</w:t>
      </w:r>
      <w:r w:rsidRPr="002C32FD">
        <w:rPr>
          <w:rFonts w:asciiTheme="majorHAnsi" w:hAnsiTheme="majorHAnsi"/>
          <w:color w:val="222222"/>
        </w:rPr>
        <w:t>uoi dati sono trattati in maniera lecita e corretta, adottando le opportune misure di sicurezza volte ad impedire accessi non autorizzati, divulgazione, modifica o distruzione non autorizzata degli stessi.</w:t>
      </w:r>
    </w:p>
    <w:p w:rsidR="002C32FD" w:rsidRPr="002A5288" w:rsidRDefault="00CD4CB0" w:rsidP="002C32FD">
      <w:pPr>
        <w:pStyle w:val="NormaleWeb"/>
        <w:jc w:val="both"/>
        <w:rPr>
          <w:rFonts w:asciiTheme="majorHAnsi" w:hAnsiTheme="majorHAnsi"/>
          <w:i/>
          <w:color w:val="222222"/>
        </w:rPr>
      </w:pPr>
      <w:r w:rsidRPr="009460DB">
        <w:rPr>
          <w:rFonts w:asciiTheme="majorHAnsi" w:eastAsia="Arial" w:hAnsiTheme="majorHAnsi"/>
          <w:i/>
        </w:rPr>
        <w:t>[</w:t>
      </w:r>
      <w:r w:rsidR="002C32FD" w:rsidRPr="002C32FD">
        <w:rPr>
          <w:rFonts w:asciiTheme="majorHAnsi" w:hAnsiTheme="majorHAnsi"/>
          <w:i/>
          <w:color w:val="222222"/>
        </w:rPr>
        <w:t>La presente i</w:t>
      </w:r>
      <w:r w:rsidR="004B6D28">
        <w:rPr>
          <w:rFonts w:asciiTheme="majorHAnsi" w:hAnsiTheme="majorHAnsi"/>
          <w:i/>
          <w:color w:val="222222"/>
        </w:rPr>
        <w:t>nformativa è aggiornata al xx/xx</w:t>
      </w:r>
      <w:r w:rsidR="002C32FD" w:rsidRPr="002C32FD">
        <w:rPr>
          <w:rFonts w:asciiTheme="majorHAnsi" w:hAnsiTheme="majorHAnsi"/>
          <w:i/>
          <w:color w:val="222222"/>
        </w:rPr>
        <w:t>/201</w:t>
      </w:r>
      <w:r w:rsidR="004B6D28">
        <w:rPr>
          <w:rFonts w:asciiTheme="majorHAnsi" w:hAnsiTheme="majorHAnsi"/>
          <w:i/>
          <w:color w:val="222222"/>
        </w:rPr>
        <w:t>9</w:t>
      </w:r>
      <w:r w:rsidRPr="00550122">
        <w:rPr>
          <w:rFonts w:asciiTheme="majorHAnsi" w:eastAsia="Arial" w:hAnsiTheme="majorHAnsi"/>
          <w:i/>
        </w:rPr>
        <w:t>]</w:t>
      </w:r>
      <w:r w:rsidR="002C32FD" w:rsidRPr="002C32FD">
        <w:rPr>
          <w:rFonts w:asciiTheme="majorHAnsi" w:hAnsiTheme="majorHAnsi"/>
          <w:i/>
          <w:color w:val="222222"/>
        </w:rPr>
        <w:t xml:space="preserve"> </w:t>
      </w:r>
      <w:r>
        <w:rPr>
          <w:rFonts w:asciiTheme="majorHAnsi" w:hAnsiTheme="majorHAnsi"/>
          <w:color w:val="FF0000"/>
        </w:rPr>
        <w:t>[</w:t>
      </w:r>
      <w:r w:rsidRPr="002A5288">
        <w:rPr>
          <w:rFonts w:asciiTheme="majorHAnsi" w:hAnsiTheme="majorHAnsi"/>
          <w:i/>
          <w:color w:val="FF0000"/>
        </w:rPr>
        <w:t>Inserire l’ultima data di aggiornamento dell’informativa]</w:t>
      </w:r>
    </w:p>
    <w:p w:rsidR="00AB4847" w:rsidRDefault="00AB4847" w:rsidP="002C32FD">
      <w:pPr>
        <w:pStyle w:val="NormaleWeb"/>
        <w:pBdr>
          <w:bottom w:val="single" w:sz="12" w:space="1" w:color="auto"/>
        </w:pBdr>
        <w:jc w:val="both"/>
        <w:rPr>
          <w:rFonts w:asciiTheme="majorHAnsi" w:hAnsiTheme="majorHAnsi"/>
          <w:i/>
          <w:color w:val="222222"/>
        </w:rPr>
      </w:pPr>
    </w:p>
    <w:p w:rsidR="00E611A5" w:rsidRDefault="00E611A5" w:rsidP="002C32FD">
      <w:pPr>
        <w:pStyle w:val="NormaleWeb"/>
        <w:pBdr>
          <w:bottom w:val="single" w:sz="12" w:space="1" w:color="auto"/>
        </w:pBdr>
        <w:jc w:val="both"/>
        <w:rPr>
          <w:rFonts w:asciiTheme="majorHAnsi" w:hAnsiTheme="majorHAnsi"/>
          <w:i/>
          <w:color w:val="222222"/>
        </w:rPr>
      </w:pPr>
    </w:p>
    <w:p w:rsidR="00780ABF" w:rsidRPr="008D4DA5" w:rsidRDefault="00780ABF" w:rsidP="00780ABF">
      <w:pPr>
        <w:spacing w:after="0" w:line="240" w:lineRule="auto"/>
        <w:rPr>
          <w:rFonts w:ascii="Times New Roman" w:eastAsia="Times New Roman" w:hAnsi="Times New Roman" w:cs="Times New Roman"/>
          <w:b/>
          <w:color w:val="222222"/>
          <w:sz w:val="24"/>
          <w:szCs w:val="24"/>
        </w:rPr>
      </w:pPr>
      <w:r w:rsidRPr="00780ABF">
        <w:rPr>
          <w:rFonts w:asciiTheme="majorHAnsi" w:eastAsia="Arial" w:hAnsiTheme="majorHAnsi" w:cs="Times New Roman"/>
          <w:b/>
          <w:sz w:val="24"/>
          <w:szCs w:val="24"/>
        </w:rPr>
        <w:t>CONSENSO AL TRATTAMENTO DEI DATI</w:t>
      </w:r>
      <w:r w:rsidR="008D4DA5">
        <w:rPr>
          <w:rFonts w:ascii="Times New Roman" w:eastAsia="Times New Roman" w:hAnsi="Times New Roman" w:cs="Times New Roman"/>
          <w:b/>
          <w:color w:val="222222"/>
          <w:sz w:val="24"/>
          <w:szCs w:val="24"/>
        </w:rPr>
        <w:t xml:space="preserve"> </w:t>
      </w:r>
      <w:r w:rsidRPr="002A5288">
        <w:rPr>
          <w:rFonts w:asciiTheme="majorHAnsi" w:eastAsia="Times New Roman" w:hAnsiTheme="majorHAnsi" w:cs="Times New Roman"/>
          <w:i/>
          <w:color w:val="FF0000"/>
          <w:sz w:val="24"/>
          <w:szCs w:val="24"/>
        </w:rPr>
        <w:t>[eliminare questa parte se il consenso non è dovuto.]</w:t>
      </w:r>
    </w:p>
    <w:p w:rsidR="004E4157" w:rsidRDefault="004E4157" w:rsidP="00780ABF">
      <w:pPr>
        <w:pStyle w:val="NormaleWeb"/>
        <w:jc w:val="both"/>
        <w:rPr>
          <w:rFonts w:asciiTheme="majorHAnsi" w:hAnsiTheme="majorHAnsi"/>
          <w:color w:val="222222"/>
        </w:rPr>
      </w:pPr>
    </w:p>
    <w:p w:rsidR="00780ABF" w:rsidRPr="00780ABF" w:rsidRDefault="00780ABF" w:rsidP="00780ABF">
      <w:pPr>
        <w:pStyle w:val="NormaleWeb"/>
        <w:jc w:val="both"/>
        <w:rPr>
          <w:rFonts w:asciiTheme="majorHAnsi" w:hAnsiTheme="majorHAnsi"/>
          <w:color w:val="222222"/>
        </w:rPr>
      </w:pPr>
      <w:r w:rsidRPr="00780ABF">
        <w:rPr>
          <w:rFonts w:asciiTheme="majorHAnsi" w:hAnsiTheme="majorHAnsi"/>
          <w:color w:val="222222"/>
        </w:rPr>
        <w:t>Il</w:t>
      </w:r>
      <w:r w:rsidR="00855922">
        <w:rPr>
          <w:rFonts w:asciiTheme="majorHAnsi" w:hAnsiTheme="majorHAnsi"/>
          <w:color w:val="222222"/>
        </w:rPr>
        <w:t>/La</w:t>
      </w:r>
      <w:r w:rsidRPr="00780ABF">
        <w:rPr>
          <w:rFonts w:asciiTheme="majorHAnsi" w:hAnsiTheme="majorHAnsi"/>
          <w:color w:val="222222"/>
        </w:rPr>
        <w:t xml:space="preserve"> sottoscritto</w:t>
      </w:r>
      <w:r w:rsidR="003C2F43">
        <w:rPr>
          <w:rFonts w:asciiTheme="majorHAnsi" w:hAnsiTheme="majorHAnsi"/>
          <w:color w:val="222222"/>
        </w:rPr>
        <w:t>/a</w:t>
      </w:r>
      <w:r w:rsidRPr="00780ABF">
        <w:rPr>
          <w:rFonts w:asciiTheme="majorHAnsi" w:hAnsiTheme="majorHAnsi"/>
          <w:color w:val="222222"/>
        </w:rPr>
        <w:t xml:space="preserve"> sig./</w:t>
      </w:r>
      <w:proofErr w:type="spellStart"/>
      <w:r w:rsidRPr="00780ABF">
        <w:rPr>
          <w:rFonts w:asciiTheme="majorHAnsi" w:hAnsiTheme="majorHAnsi"/>
          <w:color w:val="222222"/>
        </w:rPr>
        <w:t>ra</w:t>
      </w:r>
      <w:proofErr w:type="spellEnd"/>
    </w:p>
    <w:p w:rsidR="00780ABF" w:rsidRPr="00780ABF" w:rsidRDefault="00780ABF" w:rsidP="00780ABF">
      <w:pPr>
        <w:pStyle w:val="NormaleWeb"/>
        <w:jc w:val="both"/>
        <w:rPr>
          <w:rFonts w:asciiTheme="majorHAnsi" w:hAnsiTheme="majorHAnsi"/>
          <w:color w:val="222222"/>
        </w:rPr>
      </w:pPr>
      <w:proofErr w:type="gramStart"/>
      <w:r w:rsidRPr="00780ABF">
        <w:rPr>
          <w:rFonts w:asciiTheme="majorHAnsi" w:hAnsiTheme="majorHAnsi"/>
          <w:color w:val="222222"/>
        </w:rPr>
        <w:t>cognome</w:t>
      </w:r>
      <w:proofErr w:type="gramEnd"/>
      <w:r w:rsidRPr="00780ABF">
        <w:rPr>
          <w:rFonts w:asciiTheme="majorHAnsi" w:hAnsiTheme="majorHAnsi"/>
          <w:color w:val="222222"/>
        </w:rPr>
        <w:t>__________________________ nome____________________________________________</w:t>
      </w:r>
    </w:p>
    <w:p w:rsidR="00780ABF" w:rsidRPr="00780ABF" w:rsidRDefault="00780ABF" w:rsidP="00780ABF">
      <w:pPr>
        <w:pStyle w:val="NormaleWeb"/>
        <w:jc w:val="both"/>
        <w:rPr>
          <w:rFonts w:asciiTheme="majorHAnsi" w:hAnsiTheme="majorHAnsi"/>
          <w:color w:val="222222"/>
        </w:rPr>
      </w:pPr>
      <w:proofErr w:type="gramStart"/>
      <w:r w:rsidRPr="00780ABF">
        <w:rPr>
          <w:rFonts w:asciiTheme="majorHAnsi" w:hAnsiTheme="majorHAnsi"/>
          <w:color w:val="222222"/>
        </w:rPr>
        <w:t>codice</w:t>
      </w:r>
      <w:proofErr w:type="gramEnd"/>
      <w:r w:rsidRPr="00780ABF">
        <w:rPr>
          <w:rFonts w:asciiTheme="majorHAnsi" w:hAnsiTheme="majorHAnsi"/>
          <w:color w:val="222222"/>
        </w:rPr>
        <w:t xml:space="preserve"> fiscale _______________________________________________________________________</w:t>
      </w:r>
    </w:p>
    <w:p w:rsidR="00780ABF" w:rsidRPr="00780ABF" w:rsidRDefault="00780ABF" w:rsidP="00780ABF">
      <w:pPr>
        <w:pStyle w:val="NormaleWeb"/>
        <w:jc w:val="both"/>
        <w:rPr>
          <w:rFonts w:asciiTheme="majorHAnsi" w:hAnsiTheme="majorHAnsi"/>
          <w:color w:val="222222"/>
        </w:rPr>
      </w:pPr>
      <w:proofErr w:type="gramStart"/>
      <w:r w:rsidRPr="00780ABF">
        <w:rPr>
          <w:rFonts w:asciiTheme="majorHAnsi" w:hAnsiTheme="majorHAnsi"/>
          <w:color w:val="222222"/>
        </w:rPr>
        <w:t>residenza</w:t>
      </w:r>
      <w:proofErr w:type="gramEnd"/>
      <w:r w:rsidRPr="00780ABF">
        <w:rPr>
          <w:rFonts w:asciiTheme="majorHAnsi" w:hAnsiTheme="majorHAnsi"/>
          <w:color w:val="222222"/>
        </w:rPr>
        <w:t xml:space="preserve"> ____________________________________________________________________________</w:t>
      </w:r>
    </w:p>
    <w:p w:rsidR="00780ABF" w:rsidRPr="00780ABF" w:rsidRDefault="00780ABF" w:rsidP="00780ABF">
      <w:pPr>
        <w:pStyle w:val="NormaleWeb"/>
        <w:jc w:val="both"/>
        <w:rPr>
          <w:rFonts w:asciiTheme="majorHAnsi" w:hAnsiTheme="majorHAnsi"/>
          <w:color w:val="222222"/>
        </w:rPr>
      </w:pPr>
      <w:proofErr w:type="gramStart"/>
      <w:r w:rsidRPr="00780ABF">
        <w:rPr>
          <w:rFonts w:asciiTheme="majorHAnsi" w:hAnsiTheme="majorHAnsi"/>
          <w:color w:val="222222"/>
        </w:rPr>
        <w:t>informato</w:t>
      </w:r>
      <w:proofErr w:type="gramEnd"/>
      <w:r w:rsidRPr="00780ABF">
        <w:rPr>
          <w:rFonts w:asciiTheme="majorHAnsi" w:hAnsiTheme="majorHAnsi"/>
          <w:color w:val="222222"/>
        </w:rPr>
        <w:t xml:space="preserve"> sui miei diritti e letta l’informativa</w:t>
      </w:r>
    </w:p>
    <w:p w:rsidR="00780ABF" w:rsidRPr="00780ABF" w:rsidRDefault="00780ABF" w:rsidP="00780ABF">
      <w:pPr>
        <w:pStyle w:val="NormaleWeb"/>
        <w:jc w:val="both"/>
        <w:rPr>
          <w:rFonts w:asciiTheme="majorHAnsi" w:hAnsiTheme="majorHAnsi"/>
          <w:color w:val="222222"/>
        </w:rPr>
      </w:pPr>
      <w:r w:rsidRPr="00780ABF">
        <w:rPr>
          <w:rFonts w:asciiTheme="majorHAnsi" w:hAnsiTheme="majorHAnsi"/>
          <w:color w:val="222222"/>
        </w:rPr>
        <w:t xml:space="preserve">- consapevole della possibilità di revocare il </w:t>
      </w:r>
      <w:r w:rsidR="003C2F43">
        <w:rPr>
          <w:rFonts w:asciiTheme="majorHAnsi" w:hAnsiTheme="majorHAnsi"/>
          <w:color w:val="222222"/>
        </w:rPr>
        <w:t xml:space="preserve">mio </w:t>
      </w:r>
      <w:bookmarkStart w:id="0" w:name="_GoBack"/>
      <w:bookmarkEnd w:id="0"/>
      <w:r w:rsidRPr="00780ABF">
        <w:rPr>
          <w:rFonts w:asciiTheme="majorHAnsi" w:hAnsiTheme="majorHAnsi"/>
          <w:color w:val="222222"/>
        </w:rPr>
        <w:t>consenso in qualsiasi momento senza che venga pregiudicata la liceità del trattamento basata sul consenso prima della revoca -</w:t>
      </w:r>
    </w:p>
    <w:p w:rsidR="00780ABF" w:rsidRPr="00780ABF" w:rsidRDefault="00780ABF" w:rsidP="00780ABF">
      <w:pPr>
        <w:pStyle w:val="NormaleWeb"/>
        <w:jc w:val="center"/>
        <w:rPr>
          <w:rFonts w:asciiTheme="majorHAnsi" w:hAnsiTheme="majorHAnsi"/>
          <w:color w:val="222222"/>
        </w:rPr>
      </w:pPr>
      <w:proofErr w:type="gramStart"/>
      <w:r w:rsidRPr="00780ABF">
        <w:rPr>
          <w:rFonts w:asciiTheme="majorHAnsi" w:hAnsiTheme="majorHAnsi"/>
          <w:color w:val="222222"/>
        </w:rPr>
        <w:t>autorizz</w:t>
      </w:r>
      <w:r w:rsidR="00855922">
        <w:rPr>
          <w:rFonts w:asciiTheme="majorHAnsi" w:hAnsiTheme="majorHAnsi"/>
          <w:color w:val="222222"/>
        </w:rPr>
        <w:t>a</w:t>
      </w:r>
      <w:proofErr w:type="gramEnd"/>
    </w:p>
    <w:p w:rsidR="00780ABF" w:rsidRDefault="00780ABF" w:rsidP="00780ABF">
      <w:pPr>
        <w:pStyle w:val="NormaleWeb"/>
        <w:jc w:val="both"/>
        <w:rPr>
          <w:rFonts w:asciiTheme="majorHAnsi" w:hAnsiTheme="majorHAnsi"/>
          <w:color w:val="222222"/>
        </w:rPr>
      </w:pPr>
      <w:proofErr w:type="gramStart"/>
      <w:r w:rsidRPr="00780ABF">
        <w:rPr>
          <w:rFonts w:asciiTheme="majorHAnsi" w:hAnsiTheme="majorHAnsi"/>
          <w:color w:val="222222"/>
        </w:rPr>
        <w:t>il</w:t>
      </w:r>
      <w:proofErr w:type="gramEnd"/>
      <w:r w:rsidRPr="00780ABF">
        <w:rPr>
          <w:rFonts w:asciiTheme="majorHAnsi" w:hAnsiTheme="majorHAnsi"/>
          <w:color w:val="222222"/>
        </w:rPr>
        <w:t xml:space="preserve"> </w:t>
      </w:r>
      <w:r>
        <w:rPr>
          <w:rFonts w:asciiTheme="majorHAnsi" w:hAnsiTheme="majorHAnsi"/>
          <w:color w:val="222222"/>
        </w:rPr>
        <w:t>T</w:t>
      </w:r>
      <w:r w:rsidRPr="00780ABF">
        <w:rPr>
          <w:rFonts w:asciiTheme="majorHAnsi" w:hAnsiTheme="majorHAnsi"/>
          <w:color w:val="222222"/>
        </w:rPr>
        <w:t>itolare al trattamento dei miei dati in formato elettronico e cartaceo p</w:t>
      </w:r>
      <w:r>
        <w:rPr>
          <w:rFonts w:asciiTheme="majorHAnsi" w:hAnsiTheme="majorHAnsi"/>
          <w:color w:val="222222"/>
        </w:rPr>
        <w:t>er le finalità più sopra richiamate</w:t>
      </w:r>
      <w:r w:rsidRPr="00780ABF">
        <w:rPr>
          <w:rFonts w:asciiTheme="majorHAnsi" w:hAnsiTheme="majorHAnsi"/>
          <w:color w:val="222222"/>
        </w:rPr>
        <w:t>.</w:t>
      </w:r>
    </w:p>
    <w:p w:rsidR="00780ABF" w:rsidRPr="00780ABF" w:rsidRDefault="00363F09" w:rsidP="00780ABF">
      <w:pPr>
        <w:pStyle w:val="NormaleWeb"/>
        <w:jc w:val="both"/>
        <w:rPr>
          <w:rFonts w:asciiTheme="majorHAnsi" w:hAnsiTheme="majorHAnsi"/>
          <w:color w:val="222222"/>
        </w:rPr>
      </w:pPr>
      <w:r>
        <w:rPr>
          <w:rFonts w:asciiTheme="majorHAnsi" w:hAnsiTheme="majorHAnsi"/>
          <w:color w:val="222222"/>
        </w:rPr>
        <w:t>_____________________________________________________________________________________</w:t>
      </w:r>
    </w:p>
    <w:p w:rsidR="00780ABF" w:rsidRPr="008D4DA5" w:rsidRDefault="00780ABF" w:rsidP="00780ABF">
      <w:pPr>
        <w:spacing w:after="0" w:line="240" w:lineRule="auto"/>
        <w:rPr>
          <w:rFonts w:asciiTheme="majorHAnsi" w:eastAsia="Arial" w:hAnsiTheme="majorHAnsi" w:cs="Times New Roman"/>
          <w:b/>
          <w:sz w:val="24"/>
          <w:szCs w:val="24"/>
        </w:rPr>
      </w:pPr>
      <w:r w:rsidRPr="00780ABF">
        <w:rPr>
          <w:rFonts w:asciiTheme="majorHAnsi" w:eastAsia="Arial" w:hAnsiTheme="majorHAnsi" w:cs="Times New Roman"/>
          <w:b/>
          <w:sz w:val="24"/>
          <w:szCs w:val="24"/>
        </w:rPr>
        <w:t xml:space="preserve">CONSENSO AL TRATTAMENTO DEI DATI PERSONALI DI MINORI DI 16 ANNI </w:t>
      </w:r>
      <w:r w:rsidRPr="002A5288">
        <w:rPr>
          <w:rFonts w:asciiTheme="majorHAnsi" w:eastAsia="Times New Roman" w:hAnsiTheme="majorHAnsi" w:cs="Times New Roman"/>
          <w:i/>
          <w:color w:val="FF0000"/>
          <w:sz w:val="24"/>
          <w:szCs w:val="24"/>
        </w:rPr>
        <w:t>[eliminare questa parte se il consenso non è dovuto]</w:t>
      </w:r>
    </w:p>
    <w:p w:rsidR="00780ABF" w:rsidRPr="004E4157" w:rsidRDefault="00780ABF" w:rsidP="00780ABF">
      <w:pPr>
        <w:spacing w:after="0" w:line="240" w:lineRule="auto"/>
        <w:rPr>
          <w:rFonts w:ascii="Times New Roman" w:eastAsia="Times New Roman" w:hAnsi="Times New Roman" w:cs="Times New Roman"/>
          <w:b/>
          <w:bCs/>
          <w:i/>
          <w:sz w:val="24"/>
          <w:szCs w:val="24"/>
        </w:rPr>
      </w:pPr>
    </w:p>
    <w:p w:rsidR="00780ABF" w:rsidRPr="00780ABF" w:rsidRDefault="00780ABF" w:rsidP="00780ABF">
      <w:pPr>
        <w:pStyle w:val="NormaleWeb"/>
        <w:jc w:val="both"/>
        <w:rPr>
          <w:rFonts w:asciiTheme="majorHAnsi" w:hAnsiTheme="majorHAnsi"/>
          <w:color w:val="222222"/>
        </w:rPr>
      </w:pPr>
      <w:r w:rsidRPr="00780ABF">
        <w:rPr>
          <w:rFonts w:asciiTheme="majorHAnsi" w:hAnsiTheme="majorHAnsi"/>
          <w:color w:val="222222"/>
        </w:rPr>
        <w:t xml:space="preserve">I sottoscritti___________________________ e ________________________________ </w:t>
      </w:r>
    </w:p>
    <w:p w:rsidR="00780ABF" w:rsidRPr="00780ABF" w:rsidRDefault="00780ABF" w:rsidP="00780ABF">
      <w:pPr>
        <w:pStyle w:val="NormaleWeb"/>
        <w:jc w:val="both"/>
        <w:rPr>
          <w:rFonts w:asciiTheme="majorHAnsi" w:hAnsiTheme="majorHAnsi"/>
          <w:color w:val="222222"/>
        </w:rPr>
      </w:pPr>
      <w:proofErr w:type="gramStart"/>
      <w:r>
        <w:rPr>
          <w:rFonts w:asciiTheme="majorHAnsi" w:hAnsiTheme="majorHAnsi"/>
          <w:color w:val="222222"/>
        </w:rPr>
        <w:t>genitori</w:t>
      </w:r>
      <w:proofErr w:type="gramEnd"/>
      <w:r>
        <w:rPr>
          <w:rFonts w:asciiTheme="majorHAnsi" w:hAnsiTheme="majorHAnsi"/>
          <w:color w:val="222222"/>
        </w:rPr>
        <w:t xml:space="preserve">/tutori/altro </w:t>
      </w:r>
      <w:r w:rsidRPr="00780ABF">
        <w:rPr>
          <w:rFonts w:asciiTheme="majorHAnsi" w:hAnsiTheme="majorHAnsi"/>
          <w:color w:val="222222"/>
        </w:rPr>
        <w:t>del minore__________________________ nato/a_____________________ il ______________________________________________________________________________</w:t>
      </w:r>
    </w:p>
    <w:p w:rsidR="00780ABF" w:rsidRPr="00780ABF" w:rsidRDefault="00780ABF" w:rsidP="00780ABF">
      <w:pPr>
        <w:pStyle w:val="NormaleWeb"/>
        <w:jc w:val="both"/>
        <w:rPr>
          <w:rFonts w:asciiTheme="majorHAnsi" w:eastAsia="Arial" w:hAnsiTheme="majorHAnsi"/>
        </w:rPr>
      </w:pPr>
      <w:proofErr w:type="gramStart"/>
      <w:r w:rsidRPr="00780ABF">
        <w:rPr>
          <w:rFonts w:asciiTheme="majorHAnsi" w:hAnsiTheme="majorHAnsi"/>
          <w:color w:val="222222"/>
        </w:rPr>
        <w:t>acquisite</w:t>
      </w:r>
      <w:proofErr w:type="gramEnd"/>
      <w:r w:rsidRPr="00780ABF">
        <w:rPr>
          <w:rFonts w:asciiTheme="majorHAnsi" w:hAnsiTheme="majorHAnsi"/>
          <w:color w:val="222222"/>
        </w:rPr>
        <w:t xml:space="preserve"> le informazioni fornite dal </w:t>
      </w:r>
      <w:r>
        <w:rPr>
          <w:rFonts w:asciiTheme="majorHAnsi" w:hAnsiTheme="majorHAnsi"/>
          <w:color w:val="222222"/>
        </w:rPr>
        <w:t>T</w:t>
      </w:r>
      <w:r w:rsidRPr="00780ABF">
        <w:rPr>
          <w:rFonts w:asciiTheme="majorHAnsi" w:hAnsiTheme="majorHAnsi"/>
          <w:color w:val="222222"/>
        </w:rPr>
        <w:t xml:space="preserve">itolare del trattamento ai sensi dell’art.13 del Regolamento UE 2016/679, dichiarando di essere nel pieno possesso dei diritti di esercizio della potestà genitoriale/tutela nei confronti del minore, autorizzano la raccolta e il trattamento dei dati necessari per </w:t>
      </w:r>
      <w:r w:rsidRPr="00780ABF">
        <w:rPr>
          <w:rFonts w:asciiTheme="majorHAnsi" w:eastAsia="Arial" w:hAnsiTheme="majorHAnsi"/>
          <w:i/>
        </w:rPr>
        <w:t>[specificare esplicitamente le finalità del trattamento]</w:t>
      </w:r>
      <w:r>
        <w:rPr>
          <w:rFonts w:asciiTheme="majorHAnsi" w:eastAsia="Arial" w:hAnsiTheme="majorHAnsi"/>
        </w:rPr>
        <w:t>.</w:t>
      </w:r>
    </w:p>
    <w:p w:rsidR="00780ABF" w:rsidRPr="00780ABF" w:rsidRDefault="00780ABF" w:rsidP="00780ABF">
      <w:pPr>
        <w:pStyle w:val="NormaleWeb"/>
        <w:jc w:val="both"/>
        <w:rPr>
          <w:rFonts w:asciiTheme="majorHAnsi" w:hAnsiTheme="majorHAnsi"/>
          <w:color w:val="222222"/>
        </w:rPr>
      </w:pPr>
    </w:p>
    <w:p w:rsidR="00780ABF" w:rsidRPr="00780ABF" w:rsidRDefault="00780ABF" w:rsidP="00780ABF">
      <w:pPr>
        <w:pStyle w:val="NormaleWeb"/>
        <w:jc w:val="both"/>
        <w:rPr>
          <w:rFonts w:asciiTheme="majorHAnsi" w:hAnsiTheme="majorHAnsi"/>
          <w:color w:val="222222"/>
        </w:rPr>
      </w:pPr>
      <w:r w:rsidRPr="00780ABF">
        <w:rPr>
          <w:rFonts w:asciiTheme="majorHAnsi" w:hAnsiTheme="majorHAnsi"/>
          <w:color w:val="222222"/>
        </w:rPr>
        <w:t xml:space="preserve">Data ___/___/___ </w:t>
      </w:r>
    </w:p>
    <w:p w:rsidR="00780ABF" w:rsidRPr="00780ABF" w:rsidRDefault="00780ABF" w:rsidP="00780ABF">
      <w:pPr>
        <w:pStyle w:val="NormaleWeb"/>
        <w:jc w:val="both"/>
        <w:rPr>
          <w:rFonts w:asciiTheme="majorHAnsi" w:hAnsiTheme="majorHAnsi"/>
          <w:color w:val="222222"/>
        </w:rPr>
      </w:pPr>
    </w:p>
    <w:p w:rsidR="00780ABF" w:rsidRPr="00780ABF" w:rsidRDefault="00780ABF" w:rsidP="00780ABF">
      <w:pPr>
        <w:pStyle w:val="NormaleWeb"/>
        <w:jc w:val="both"/>
        <w:rPr>
          <w:rFonts w:asciiTheme="majorHAnsi" w:hAnsiTheme="majorHAnsi"/>
          <w:color w:val="222222"/>
        </w:rPr>
      </w:pPr>
      <w:r w:rsidRPr="00780ABF">
        <w:rPr>
          <w:rFonts w:asciiTheme="majorHAnsi" w:hAnsiTheme="majorHAnsi"/>
          <w:color w:val="222222"/>
        </w:rPr>
        <w:t>Firme dei dichiaranti</w:t>
      </w:r>
    </w:p>
    <w:p w:rsidR="00780ABF" w:rsidRPr="00780ABF" w:rsidRDefault="00780ABF" w:rsidP="00780ABF">
      <w:pPr>
        <w:pStyle w:val="NormaleWeb"/>
        <w:jc w:val="both"/>
        <w:rPr>
          <w:rFonts w:asciiTheme="majorHAnsi" w:hAnsiTheme="majorHAnsi"/>
          <w:color w:val="222222"/>
        </w:rPr>
      </w:pPr>
      <w:r w:rsidRPr="00780ABF">
        <w:rPr>
          <w:rFonts w:asciiTheme="majorHAnsi" w:hAnsiTheme="majorHAnsi"/>
          <w:color w:val="222222"/>
        </w:rPr>
        <w:t>__________________________________</w:t>
      </w:r>
    </w:p>
    <w:p w:rsidR="00DD1EBE" w:rsidRPr="00780ABF" w:rsidRDefault="00780ABF" w:rsidP="00780ABF">
      <w:pPr>
        <w:pStyle w:val="NormaleWeb"/>
        <w:jc w:val="both"/>
        <w:rPr>
          <w:rFonts w:asciiTheme="majorHAnsi" w:hAnsiTheme="majorHAnsi"/>
          <w:color w:val="222222"/>
        </w:rPr>
      </w:pPr>
      <w:r w:rsidRPr="00780ABF">
        <w:rPr>
          <w:rFonts w:asciiTheme="majorHAnsi" w:hAnsiTheme="majorHAnsi"/>
          <w:color w:val="222222"/>
        </w:rPr>
        <w:t>__________________________________</w:t>
      </w:r>
    </w:p>
    <w:p w:rsidR="00AB4847" w:rsidRPr="00855922" w:rsidRDefault="00DD1EBE" w:rsidP="002C32FD">
      <w:pPr>
        <w:pStyle w:val="NormaleWeb"/>
        <w:jc w:val="both"/>
        <w:rPr>
          <w:rFonts w:asciiTheme="majorHAnsi" w:hAnsiTheme="majorHAnsi"/>
          <w:color w:val="222222"/>
          <w:sz w:val="20"/>
          <w:szCs w:val="20"/>
        </w:rPr>
      </w:pPr>
      <w:r w:rsidRPr="00855922">
        <w:rPr>
          <w:rFonts w:asciiTheme="majorHAnsi" w:hAnsiTheme="majorHAnsi"/>
          <w:color w:val="222222"/>
          <w:sz w:val="20"/>
          <w:szCs w:val="20"/>
        </w:rPr>
        <w:t>Qualora il consenso in oggetto venga firmato da un solo genitore, visti gli Artt. 316 comma 1 e 3</w:t>
      </w:r>
      <w:r w:rsidR="00167E8E" w:rsidRPr="00855922">
        <w:rPr>
          <w:rFonts w:asciiTheme="majorHAnsi" w:hAnsiTheme="majorHAnsi"/>
          <w:color w:val="222222"/>
          <w:sz w:val="20"/>
          <w:szCs w:val="20"/>
        </w:rPr>
        <w:t xml:space="preserve">37 ter comma 3 e 337 quater del </w:t>
      </w:r>
      <w:r w:rsidRPr="00855922">
        <w:rPr>
          <w:rFonts w:asciiTheme="majorHAnsi" w:hAnsiTheme="majorHAnsi"/>
          <w:color w:val="222222"/>
          <w:sz w:val="20"/>
          <w:szCs w:val="20"/>
        </w:rPr>
        <w:t xml:space="preserve">Codice Civile si presuppone la condivisione da parte di </w:t>
      </w:r>
      <w:r w:rsidR="00167E8E" w:rsidRPr="00855922">
        <w:rPr>
          <w:rFonts w:asciiTheme="majorHAnsi" w:hAnsiTheme="majorHAnsi"/>
          <w:color w:val="222222"/>
          <w:sz w:val="20"/>
          <w:szCs w:val="20"/>
        </w:rPr>
        <w:t xml:space="preserve">entrambi i </w:t>
      </w:r>
      <w:r w:rsidRPr="00855922">
        <w:rPr>
          <w:rFonts w:asciiTheme="majorHAnsi" w:hAnsiTheme="majorHAnsi"/>
          <w:color w:val="222222"/>
          <w:sz w:val="20"/>
          <w:szCs w:val="20"/>
        </w:rPr>
        <w:t>genitori.</w:t>
      </w:r>
    </w:p>
    <w:sectPr w:rsidR="00AB4847" w:rsidRPr="00855922" w:rsidSect="002C32FD">
      <w:headerReference w:type="default" r:id="rId13"/>
      <w:footerReference w:type="default" r:id="rId14"/>
      <w:pgSz w:w="12240" w:h="15840"/>
      <w:pgMar w:top="1360" w:right="1020" w:bottom="280" w:left="10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5F0" w:rsidRDefault="006A25F0">
      <w:pPr>
        <w:spacing w:after="0" w:line="240" w:lineRule="auto"/>
      </w:pPr>
      <w:r>
        <w:separator/>
      </w:r>
    </w:p>
  </w:endnote>
  <w:endnote w:type="continuationSeparator" w:id="0">
    <w:p w:rsidR="006A25F0" w:rsidRDefault="006A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380394"/>
      <w:docPartObj>
        <w:docPartGallery w:val="Page Numbers (Bottom of Page)"/>
        <w:docPartUnique/>
      </w:docPartObj>
    </w:sdtPr>
    <w:sdtEndPr/>
    <w:sdtContent>
      <w:p w:rsidR="005151E1" w:rsidRDefault="005151E1">
        <w:pPr>
          <w:pStyle w:val="Pidipagina"/>
          <w:jc w:val="center"/>
        </w:pPr>
        <w:r>
          <w:fldChar w:fldCharType="begin"/>
        </w:r>
        <w:r>
          <w:instrText>PAGE   \* MERGEFORMAT</w:instrText>
        </w:r>
        <w:r>
          <w:fldChar w:fldCharType="separate"/>
        </w:r>
        <w:r w:rsidR="003C2F43">
          <w:rPr>
            <w:noProof/>
          </w:rPr>
          <w:t>5</w:t>
        </w:r>
        <w:r>
          <w:fldChar w:fldCharType="end"/>
        </w:r>
      </w:p>
    </w:sdtContent>
  </w:sdt>
  <w:p w:rsidR="005151E1" w:rsidRDefault="005151E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5F0" w:rsidRDefault="006A25F0">
      <w:pPr>
        <w:spacing w:after="0" w:line="240" w:lineRule="auto"/>
      </w:pPr>
      <w:r>
        <w:separator/>
      </w:r>
    </w:p>
  </w:footnote>
  <w:footnote w:type="continuationSeparator" w:id="0">
    <w:p w:rsidR="006A25F0" w:rsidRDefault="006A25F0">
      <w:pPr>
        <w:spacing w:after="0" w:line="240" w:lineRule="auto"/>
      </w:pPr>
      <w:r>
        <w:continuationSeparator/>
      </w:r>
    </w:p>
  </w:footnote>
  <w:footnote w:id="1">
    <w:p w:rsidR="00B11995" w:rsidRPr="00604905" w:rsidRDefault="00B11995" w:rsidP="008F57D7">
      <w:pPr>
        <w:pStyle w:val="Testonotaapidipagina"/>
        <w:keepLines/>
        <w:widowControl/>
        <w:jc w:val="both"/>
        <w:rPr>
          <w:i/>
          <w:color w:val="FF0000"/>
        </w:rPr>
      </w:pPr>
      <w:r w:rsidRPr="00AB4847">
        <w:rPr>
          <w:rStyle w:val="Rimandonotaapidipagina"/>
          <w:color w:val="FF0000"/>
        </w:rPr>
        <w:footnoteRef/>
      </w:r>
      <w:r w:rsidR="00D7011C" w:rsidRPr="00AB4847">
        <w:rPr>
          <w:color w:val="FF0000"/>
        </w:rPr>
        <w:t xml:space="preserve"> </w:t>
      </w:r>
      <w:r w:rsidR="00D7011C" w:rsidRPr="00604905">
        <w:rPr>
          <w:i/>
          <w:color w:val="FF0000"/>
        </w:rPr>
        <w:t xml:space="preserve">Art. 4 GDPR definisce la </w:t>
      </w:r>
      <w:proofErr w:type="spellStart"/>
      <w:r w:rsidR="00D7011C" w:rsidRPr="00604905">
        <w:rPr>
          <w:i/>
          <w:color w:val="FF0000"/>
        </w:rPr>
        <w:t>profilazione</w:t>
      </w:r>
      <w:proofErr w:type="spellEnd"/>
      <w:r w:rsidR="00D7011C" w:rsidRPr="00604905">
        <w:rPr>
          <w:i/>
          <w:color w:val="FF0000"/>
        </w:rPr>
        <w:t xml:space="preserve"> come "qualsiasi forma di trattamento automatizzato di dati personali consistente nell'utilizzo di tali dati personali per valutare determinati aspetti personali relativi a una persona fisica, in particolare per analizzare o prevedere aspetti riguardanti il rendimento professionale, la situazione economica, la salute, le preferenze personali, gli interessi, l'affidabilità, il comportamento, l'ubicazione o gli spostamenti di detta persona fisica". </w:t>
      </w:r>
    </w:p>
    <w:p w:rsidR="00E6248C" w:rsidRPr="00604905" w:rsidRDefault="00E6248C" w:rsidP="00894BA7">
      <w:pPr>
        <w:pStyle w:val="Testonotaapidipagina"/>
        <w:keepLines/>
        <w:widowControl/>
        <w:contextualSpacing/>
        <w:jc w:val="both"/>
        <w:rPr>
          <w:i/>
          <w:color w:val="FF0000"/>
        </w:rPr>
      </w:pPr>
    </w:p>
  </w:footnote>
  <w:footnote w:id="2">
    <w:p w:rsidR="00E6248C" w:rsidRPr="00604905" w:rsidRDefault="00E6248C" w:rsidP="00E6248C">
      <w:pPr>
        <w:pStyle w:val="Testonotaapidipagina"/>
        <w:jc w:val="both"/>
        <w:rPr>
          <w:i/>
        </w:rPr>
      </w:pPr>
      <w:r w:rsidRPr="00604905">
        <w:rPr>
          <w:rStyle w:val="Rimandonotaapidipagina"/>
          <w:i/>
          <w:color w:val="FF0000"/>
        </w:rPr>
        <w:footnoteRef/>
      </w:r>
      <w:r w:rsidRPr="00604905">
        <w:rPr>
          <w:i/>
          <w:color w:val="FF0000"/>
        </w:rPr>
        <w:t xml:space="preserve"> A norma della legge sul Diritto d’Autore (n. 633/1941), non è necessaria l'autorizzazione per raccogliere le immagini o materiale audiovisivo ma occorre l’autorizzazione per la diffusione/utilizzo dell'immagine, tranne quando la riproduzione dell'immagine è giustificata dalla notorietà o dall'ufficio pubblico coperto, da necessità di giustizia o di polizia, da scopi scientifici, didattici o culturali, quando la riproduzione è collegata a fatti, avvenimenti, cerimonie di interesse pubblico o svoltisi in pubblico.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85" w:rsidRPr="003E3472" w:rsidRDefault="005405A4" w:rsidP="001F6785">
    <w:pPr>
      <w:jc w:val="both"/>
      <w:rPr>
        <w:rFonts w:asciiTheme="majorHAnsi" w:hAnsiTheme="majorHAnsi" w:cs="Times New Roman"/>
        <w:b/>
        <w:i/>
        <w:sz w:val="24"/>
        <w:szCs w:val="24"/>
      </w:rPr>
    </w:pPr>
    <w:r w:rsidRPr="003E3472">
      <w:rPr>
        <w:rFonts w:asciiTheme="majorHAnsi" w:eastAsia="Arial" w:hAnsiTheme="majorHAnsi" w:cs="Times New Roman"/>
        <w:b/>
        <w:i/>
        <w:smallCaps/>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765526" cy="81915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niversità_Milano-Bicocc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526" cy="819150"/>
                  </a:xfrm>
                  <a:prstGeom prst="rect">
                    <a:avLst/>
                  </a:prstGeom>
                </pic:spPr>
              </pic:pic>
            </a:graphicData>
          </a:graphic>
          <wp14:sizeRelH relativeFrom="margin">
            <wp14:pctWidth>0</wp14:pctWidth>
          </wp14:sizeRelH>
          <wp14:sizeRelV relativeFrom="margin">
            <wp14:pctHeight>0</wp14:pctHeight>
          </wp14:sizeRelV>
        </wp:anchor>
      </w:drawing>
    </w:r>
    <w:r w:rsidR="001F6785" w:rsidRPr="003E3472">
      <w:rPr>
        <w:rFonts w:asciiTheme="majorHAnsi" w:hAnsiTheme="majorHAnsi" w:cs="Times New Roman"/>
        <w:b/>
        <w:i/>
        <w:sz w:val="24"/>
        <w:szCs w:val="24"/>
      </w:rPr>
      <w:t>Informativa sul trattamento dei dati personali ai sensi dell’art. 13 del Regolamento UE</w:t>
    </w:r>
    <w:r w:rsidR="005E2F32" w:rsidRPr="003E3472">
      <w:rPr>
        <w:rFonts w:asciiTheme="majorHAnsi" w:hAnsiTheme="majorHAnsi" w:cs="Times New Roman"/>
        <w:b/>
        <w:i/>
        <w:sz w:val="24"/>
        <w:szCs w:val="24"/>
      </w:rPr>
      <w:t xml:space="preserve"> </w:t>
    </w:r>
    <w:r w:rsidR="001F6785" w:rsidRPr="003E3472">
      <w:rPr>
        <w:rFonts w:asciiTheme="majorHAnsi" w:hAnsiTheme="majorHAnsi" w:cs="Times New Roman"/>
        <w:b/>
        <w:i/>
        <w:sz w:val="24"/>
        <w:szCs w:val="24"/>
      </w:rPr>
      <w:t>2016</w:t>
    </w:r>
    <w:r w:rsidR="005E2F32" w:rsidRPr="003E3472">
      <w:rPr>
        <w:rFonts w:asciiTheme="majorHAnsi" w:hAnsiTheme="majorHAnsi" w:cs="Times New Roman"/>
        <w:b/>
        <w:i/>
        <w:sz w:val="24"/>
        <w:szCs w:val="24"/>
      </w:rPr>
      <w:t>/679</w:t>
    </w:r>
    <w:r w:rsidR="001F6785" w:rsidRPr="003E3472">
      <w:rPr>
        <w:rFonts w:asciiTheme="majorHAnsi" w:hAnsiTheme="majorHAnsi" w:cs="Times New Roman"/>
        <w:b/>
        <w:i/>
        <w:sz w:val="24"/>
        <w:szCs w:val="24"/>
      </w:rPr>
      <w:t xml:space="preserve"> in materia di protezione dei dati personali</w:t>
    </w:r>
  </w:p>
  <w:p w:rsidR="00024BF5" w:rsidRDefault="00024BF5">
    <w:pPr>
      <w:pBdr>
        <w:top w:val="nil"/>
        <w:left w:val="nil"/>
        <w:bottom w:val="nil"/>
        <w:right w:val="nil"/>
        <w:between w:val="nil"/>
      </w:pBdr>
      <w:tabs>
        <w:tab w:val="center" w:pos="4819"/>
        <w:tab w:val="right" w:pos="9638"/>
      </w:tabs>
      <w:spacing w:after="0" w:line="240" w:lineRule="auto"/>
      <w:rPr>
        <w:color w:val="000000"/>
      </w:rPr>
    </w:pPr>
  </w:p>
  <w:p w:rsidR="00BA3E32" w:rsidRDefault="00BA3E32">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35B92"/>
    <w:multiLevelType w:val="hybridMultilevel"/>
    <w:tmpl w:val="7092051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6204CC"/>
    <w:multiLevelType w:val="multilevel"/>
    <w:tmpl w:val="473E90E2"/>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250419D"/>
    <w:multiLevelType w:val="multilevel"/>
    <w:tmpl w:val="BCB8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83D1D"/>
    <w:multiLevelType w:val="hybridMultilevel"/>
    <w:tmpl w:val="680E5204"/>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4" w15:restartNumberingAfterBreak="0">
    <w:nsid w:val="22FC4CBB"/>
    <w:multiLevelType w:val="multilevel"/>
    <w:tmpl w:val="473E90E2"/>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44F30C9"/>
    <w:multiLevelType w:val="hybridMultilevel"/>
    <w:tmpl w:val="7576B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BB342D"/>
    <w:multiLevelType w:val="hybridMultilevel"/>
    <w:tmpl w:val="53685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B785F43"/>
    <w:multiLevelType w:val="hybridMultilevel"/>
    <w:tmpl w:val="A740BED4"/>
    <w:lvl w:ilvl="0" w:tplc="85429CFA">
      <w:numFmt w:val="bullet"/>
      <w:lvlText w:val=""/>
      <w:lvlJc w:val="left"/>
      <w:pPr>
        <w:ind w:left="720" w:hanging="360"/>
      </w:pPr>
      <w:rPr>
        <w:rFonts w:ascii="Calibri" w:eastAsia="Arial"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F465696"/>
    <w:multiLevelType w:val="hybridMultilevel"/>
    <w:tmpl w:val="59B296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F475EDF"/>
    <w:multiLevelType w:val="multilevel"/>
    <w:tmpl w:val="C5223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3D159E"/>
    <w:multiLevelType w:val="hybridMultilevel"/>
    <w:tmpl w:val="152201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764043D"/>
    <w:multiLevelType w:val="hybridMultilevel"/>
    <w:tmpl w:val="766EC9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0"/>
  </w:num>
  <w:num w:numId="5">
    <w:abstractNumId w:val="3"/>
  </w:num>
  <w:num w:numId="6">
    <w:abstractNumId w:val="2"/>
  </w:num>
  <w:num w:numId="7">
    <w:abstractNumId w:val="5"/>
  </w:num>
  <w:num w:numId="8">
    <w:abstractNumId w:val="7"/>
  </w:num>
  <w:num w:numId="9">
    <w:abstractNumId w:val="6"/>
  </w:num>
  <w:num w:numId="10">
    <w:abstractNumId w:val="4"/>
  </w:num>
  <w:num w:numId="11">
    <w:abstractNumId w:val="10"/>
  </w:num>
  <w:num w:numId="12">
    <w:abstractNumId w:val="11"/>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23"/>
    <w:rsid w:val="00011F4E"/>
    <w:rsid w:val="00024BF5"/>
    <w:rsid w:val="00026050"/>
    <w:rsid w:val="00043A69"/>
    <w:rsid w:val="000828C2"/>
    <w:rsid w:val="00086E42"/>
    <w:rsid w:val="000922EC"/>
    <w:rsid w:val="00092E55"/>
    <w:rsid w:val="00093FD9"/>
    <w:rsid w:val="00096F3F"/>
    <w:rsid w:val="000A2324"/>
    <w:rsid w:val="000A66E1"/>
    <w:rsid w:val="000A6A34"/>
    <w:rsid w:val="000B29A1"/>
    <w:rsid w:val="000B79C5"/>
    <w:rsid w:val="000D65AD"/>
    <w:rsid w:val="000E0626"/>
    <w:rsid w:val="00103CDE"/>
    <w:rsid w:val="00104C92"/>
    <w:rsid w:val="001050B8"/>
    <w:rsid w:val="001116C1"/>
    <w:rsid w:val="00117424"/>
    <w:rsid w:val="00124B05"/>
    <w:rsid w:val="00126826"/>
    <w:rsid w:val="00130906"/>
    <w:rsid w:val="001514FF"/>
    <w:rsid w:val="00155C5B"/>
    <w:rsid w:val="00161C3A"/>
    <w:rsid w:val="00167E8E"/>
    <w:rsid w:val="00180755"/>
    <w:rsid w:val="00192C9A"/>
    <w:rsid w:val="001963C1"/>
    <w:rsid w:val="001C650F"/>
    <w:rsid w:val="001F02B8"/>
    <w:rsid w:val="001F2563"/>
    <w:rsid w:val="001F6785"/>
    <w:rsid w:val="00201867"/>
    <w:rsid w:val="00217597"/>
    <w:rsid w:val="00235926"/>
    <w:rsid w:val="00242BB8"/>
    <w:rsid w:val="002466D7"/>
    <w:rsid w:val="00254B0F"/>
    <w:rsid w:val="002646B3"/>
    <w:rsid w:val="002717ED"/>
    <w:rsid w:val="002A5288"/>
    <w:rsid w:val="002A6D3B"/>
    <w:rsid w:val="002B3CCF"/>
    <w:rsid w:val="002B4F22"/>
    <w:rsid w:val="002C32FD"/>
    <w:rsid w:val="002E74B8"/>
    <w:rsid w:val="002F6F7C"/>
    <w:rsid w:val="00335870"/>
    <w:rsid w:val="00337F69"/>
    <w:rsid w:val="00344E6A"/>
    <w:rsid w:val="00363F09"/>
    <w:rsid w:val="003644C2"/>
    <w:rsid w:val="00382F01"/>
    <w:rsid w:val="003A47AC"/>
    <w:rsid w:val="003B0412"/>
    <w:rsid w:val="003C1401"/>
    <w:rsid w:val="003C2F43"/>
    <w:rsid w:val="003C78F4"/>
    <w:rsid w:val="003D5236"/>
    <w:rsid w:val="003E20DD"/>
    <w:rsid w:val="003E3472"/>
    <w:rsid w:val="003E44DC"/>
    <w:rsid w:val="003F27BA"/>
    <w:rsid w:val="003F458E"/>
    <w:rsid w:val="0040430E"/>
    <w:rsid w:val="00407E6A"/>
    <w:rsid w:val="0041446F"/>
    <w:rsid w:val="00440268"/>
    <w:rsid w:val="00467D15"/>
    <w:rsid w:val="00490F5D"/>
    <w:rsid w:val="00493312"/>
    <w:rsid w:val="004A5621"/>
    <w:rsid w:val="004B1EFC"/>
    <w:rsid w:val="004B6D28"/>
    <w:rsid w:val="004C553C"/>
    <w:rsid w:val="004D1020"/>
    <w:rsid w:val="004D50E7"/>
    <w:rsid w:val="004E0FD5"/>
    <w:rsid w:val="004E4157"/>
    <w:rsid w:val="004F5D01"/>
    <w:rsid w:val="00506946"/>
    <w:rsid w:val="00513375"/>
    <w:rsid w:val="005151E1"/>
    <w:rsid w:val="005208FC"/>
    <w:rsid w:val="00527125"/>
    <w:rsid w:val="005405A4"/>
    <w:rsid w:val="00540D99"/>
    <w:rsid w:val="00550122"/>
    <w:rsid w:val="00551BE8"/>
    <w:rsid w:val="005960AF"/>
    <w:rsid w:val="005A28B2"/>
    <w:rsid w:val="005B287A"/>
    <w:rsid w:val="005C3EF8"/>
    <w:rsid w:val="005E2F32"/>
    <w:rsid w:val="005F5FA2"/>
    <w:rsid w:val="00604905"/>
    <w:rsid w:val="00641011"/>
    <w:rsid w:val="00660CC3"/>
    <w:rsid w:val="0067400D"/>
    <w:rsid w:val="00676B85"/>
    <w:rsid w:val="00686664"/>
    <w:rsid w:val="006A25F0"/>
    <w:rsid w:val="006B0E53"/>
    <w:rsid w:val="006C3F56"/>
    <w:rsid w:val="006E7EC0"/>
    <w:rsid w:val="007435D0"/>
    <w:rsid w:val="0077460C"/>
    <w:rsid w:val="00780ABF"/>
    <w:rsid w:val="00797EEA"/>
    <w:rsid w:val="007A6E4C"/>
    <w:rsid w:val="007A7F1A"/>
    <w:rsid w:val="007B2D7F"/>
    <w:rsid w:val="007C49DB"/>
    <w:rsid w:val="007C5DBF"/>
    <w:rsid w:val="007D217D"/>
    <w:rsid w:val="007D59C5"/>
    <w:rsid w:val="007F4EB5"/>
    <w:rsid w:val="008046D7"/>
    <w:rsid w:val="00804BC7"/>
    <w:rsid w:val="008115E8"/>
    <w:rsid w:val="00830EAE"/>
    <w:rsid w:val="00855922"/>
    <w:rsid w:val="00862F64"/>
    <w:rsid w:val="00864ED7"/>
    <w:rsid w:val="00883AD3"/>
    <w:rsid w:val="00884247"/>
    <w:rsid w:val="008919F5"/>
    <w:rsid w:val="00894BA7"/>
    <w:rsid w:val="008A11DA"/>
    <w:rsid w:val="008B6553"/>
    <w:rsid w:val="008C0B79"/>
    <w:rsid w:val="008D4DA5"/>
    <w:rsid w:val="008E0261"/>
    <w:rsid w:val="008E5ED8"/>
    <w:rsid w:val="008F57D7"/>
    <w:rsid w:val="00904F1C"/>
    <w:rsid w:val="00907A7A"/>
    <w:rsid w:val="009460DB"/>
    <w:rsid w:val="009566FA"/>
    <w:rsid w:val="009579A6"/>
    <w:rsid w:val="00960093"/>
    <w:rsid w:val="009678D1"/>
    <w:rsid w:val="009B285F"/>
    <w:rsid w:val="009D4C8C"/>
    <w:rsid w:val="009E55B0"/>
    <w:rsid w:val="00A03D27"/>
    <w:rsid w:val="00A11B1B"/>
    <w:rsid w:val="00A165F6"/>
    <w:rsid w:val="00A21FF4"/>
    <w:rsid w:val="00A32703"/>
    <w:rsid w:val="00A551FA"/>
    <w:rsid w:val="00A634EF"/>
    <w:rsid w:val="00A7770D"/>
    <w:rsid w:val="00A80953"/>
    <w:rsid w:val="00A96F8E"/>
    <w:rsid w:val="00AB1EA9"/>
    <w:rsid w:val="00AB4847"/>
    <w:rsid w:val="00AD04E8"/>
    <w:rsid w:val="00AD1256"/>
    <w:rsid w:val="00AD33F7"/>
    <w:rsid w:val="00AF730A"/>
    <w:rsid w:val="00B01434"/>
    <w:rsid w:val="00B02DBE"/>
    <w:rsid w:val="00B04588"/>
    <w:rsid w:val="00B11995"/>
    <w:rsid w:val="00B272D5"/>
    <w:rsid w:val="00B50273"/>
    <w:rsid w:val="00B51823"/>
    <w:rsid w:val="00B6638A"/>
    <w:rsid w:val="00B7415F"/>
    <w:rsid w:val="00B91E36"/>
    <w:rsid w:val="00B92198"/>
    <w:rsid w:val="00BA3E32"/>
    <w:rsid w:val="00BB3AD9"/>
    <w:rsid w:val="00BF0106"/>
    <w:rsid w:val="00BF7385"/>
    <w:rsid w:val="00C0151C"/>
    <w:rsid w:val="00C17A01"/>
    <w:rsid w:val="00C17C99"/>
    <w:rsid w:val="00C36370"/>
    <w:rsid w:val="00C447FD"/>
    <w:rsid w:val="00C500A0"/>
    <w:rsid w:val="00C52560"/>
    <w:rsid w:val="00C62C71"/>
    <w:rsid w:val="00C83EE4"/>
    <w:rsid w:val="00C87DBF"/>
    <w:rsid w:val="00CA1603"/>
    <w:rsid w:val="00CA5968"/>
    <w:rsid w:val="00CC1881"/>
    <w:rsid w:val="00CD4CB0"/>
    <w:rsid w:val="00CE287E"/>
    <w:rsid w:val="00CF0836"/>
    <w:rsid w:val="00CF1100"/>
    <w:rsid w:val="00CF330B"/>
    <w:rsid w:val="00CF768A"/>
    <w:rsid w:val="00D12993"/>
    <w:rsid w:val="00D14D1E"/>
    <w:rsid w:val="00D205B1"/>
    <w:rsid w:val="00D349E1"/>
    <w:rsid w:val="00D55DA4"/>
    <w:rsid w:val="00D604EB"/>
    <w:rsid w:val="00D7011C"/>
    <w:rsid w:val="00D80909"/>
    <w:rsid w:val="00D85AD0"/>
    <w:rsid w:val="00D90C2E"/>
    <w:rsid w:val="00DB4CAF"/>
    <w:rsid w:val="00DC1DC5"/>
    <w:rsid w:val="00DD1EBE"/>
    <w:rsid w:val="00DD214B"/>
    <w:rsid w:val="00DE1494"/>
    <w:rsid w:val="00E01156"/>
    <w:rsid w:val="00E025CC"/>
    <w:rsid w:val="00E44931"/>
    <w:rsid w:val="00E44FAE"/>
    <w:rsid w:val="00E52E8C"/>
    <w:rsid w:val="00E6111B"/>
    <w:rsid w:val="00E611A5"/>
    <w:rsid w:val="00E6248C"/>
    <w:rsid w:val="00E66E65"/>
    <w:rsid w:val="00E871F2"/>
    <w:rsid w:val="00ED207F"/>
    <w:rsid w:val="00F074D8"/>
    <w:rsid w:val="00F24376"/>
    <w:rsid w:val="00F27B78"/>
    <w:rsid w:val="00F40204"/>
    <w:rsid w:val="00F4285B"/>
    <w:rsid w:val="00F4384E"/>
    <w:rsid w:val="00F46BFD"/>
    <w:rsid w:val="00F6068B"/>
    <w:rsid w:val="00F64549"/>
    <w:rsid w:val="00F848F8"/>
    <w:rsid w:val="00FB4CED"/>
    <w:rsid w:val="00FC7FBD"/>
    <w:rsid w:val="00FE2F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3EBC80-2FAD-41D5-BB75-8310E15D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7435D0"/>
    <w:rPr>
      <w:color w:val="0000FF"/>
      <w:u w:val="single"/>
    </w:rPr>
  </w:style>
  <w:style w:type="paragraph" w:styleId="Intestazione">
    <w:name w:val="header"/>
    <w:basedOn w:val="Normale"/>
    <w:link w:val="IntestazioneCarattere"/>
    <w:uiPriority w:val="99"/>
    <w:unhideWhenUsed/>
    <w:rsid w:val="00A165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65F6"/>
  </w:style>
  <w:style w:type="paragraph" w:styleId="Pidipagina">
    <w:name w:val="footer"/>
    <w:basedOn w:val="Normale"/>
    <w:link w:val="PidipaginaCarattere"/>
    <w:uiPriority w:val="99"/>
    <w:unhideWhenUsed/>
    <w:rsid w:val="00A165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65F6"/>
  </w:style>
  <w:style w:type="paragraph" w:styleId="Paragrafoelenco">
    <w:name w:val="List Paragraph"/>
    <w:basedOn w:val="Normale"/>
    <w:uiPriority w:val="34"/>
    <w:qFormat/>
    <w:rsid w:val="002466D7"/>
    <w:pPr>
      <w:widowControl/>
      <w:spacing w:after="160" w:line="259" w:lineRule="auto"/>
      <w:ind w:left="720"/>
      <w:contextualSpacing/>
    </w:pPr>
    <w:rPr>
      <w:rFonts w:asciiTheme="minorHAnsi" w:eastAsiaTheme="minorHAnsi" w:hAnsiTheme="minorHAnsi" w:cstheme="minorBidi"/>
      <w:lang w:eastAsia="en-US"/>
    </w:rPr>
  </w:style>
  <w:style w:type="paragraph" w:styleId="Testonotaapidipagina">
    <w:name w:val="footnote text"/>
    <w:basedOn w:val="Normale"/>
    <w:link w:val="TestonotaapidipaginaCarattere"/>
    <w:uiPriority w:val="99"/>
    <w:semiHidden/>
    <w:unhideWhenUsed/>
    <w:rsid w:val="008F57D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F57D7"/>
    <w:rPr>
      <w:sz w:val="20"/>
      <w:szCs w:val="20"/>
    </w:rPr>
  </w:style>
  <w:style w:type="character" w:styleId="Rimandonotaapidipagina">
    <w:name w:val="footnote reference"/>
    <w:basedOn w:val="Carpredefinitoparagrafo"/>
    <w:uiPriority w:val="99"/>
    <w:semiHidden/>
    <w:unhideWhenUsed/>
    <w:rsid w:val="005151E1"/>
    <w:rPr>
      <w:vertAlign w:val="superscript"/>
    </w:rPr>
  </w:style>
  <w:style w:type="paragraph" w:customStyle="1" w:styleId="Default">
    <w:name w:val="Default"/>
    <w:rsid w:val="00344E6A"/>
    <w:pPr>
      <w:widowControl/>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rmaleWeb">
    <w:name w:val="Normal (Web)"/>
    <w:basedOn w:val="Normale"/>
    <w:uiPriority w:val="99"/>
    <w:unhideWhenUsed/>
    <w:rsid w:val="00B92198"/>
    <w:pPr>
      <w:widowControl/>
      <w:spacing w:after="150" w:line="240" w:lineRule="auto"/>
    </w:pPr>
    <w:rPr>
      <w:rFonts w:ascii="Times New Roman" w:eastAsia="Times New Roman" w:hAnsi="Times New Roman" w:cs="Times New Roman"/>
      <w:sz w:val="24"/>
      <w:szCs w:val="24"/>
    </w:rPr>
  </w:style>
  <w:style w:type="table" w:styleId="Grigliatabella">
    <w:name w:val="Table Grid"/>
    <w:basedOn w:val="Tabellanormale"/>
    <w:uiPriority w:val="39"/>
    <w:rsid w:val="003E3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17A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7A01"/>
    <w:rPr>
      <w:rFonts w:ascii="Segoe UI" w:hAnsi="Segoe UI" w:cs="Segoe UI"/>
      <w:sz w:val="18"/>
      <w:szCs w:val="18"/>
    </w:rPr>
  </w:style>
  <w:style w:type="character" w:styleId="Enfasicorsivo">
    <w:name w:val="Emphasis"/>
    <w:basedOn w:val="Carpredefinitoparagrafo"/>
    <w:uiPriority w:val="20"/>
    <w:qFormat/>
    <w:rsid w:val="00D7011C"/>
    <w:rPr>
      <w:i/>
      <w:iCs/>
    </w:rPr>
  </w:style>
  <w:style w:type="character" w:styleId="Enfasigrassetto">
    <w:name w:val="Strong"/>
    <w:basedOn w:val="Carpredefinitoparagrafo"/>
    <w:uiPriority w:val="22"/>
    <w:qFormat/>
    <w:rsid w:val="00D701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0319">
      <w:bodyDiv w:val="1"/>
      <w:marLeft w:val="0"/>
      <w:marRight w:val="0"/>
      <w:marTop w:val="0"/>
      <w:marBottom w:val="0"/>
      <w:divBdr>
        <w:top w:val="none" w:sz="0" w:space="0" w:color="auto"/>
        <w:left w:val="none" w:sz="0" w:space="0" w:color="auto"/>
        <w:bottom w:val="none" w:sz="0" w:space="0" w:color="auto"/>
        <w:right w:val="none" w:sz="0" w:space="0" w:color="auto"/>
      </w:divBdr>
    </w:div>
    <w:div w:id="167601827">
      <w:bodyDiv w:val="1"/>
      <w:marLeft w:val="0"/>
      <w:marRight w:val="0"/>
      <w:marTop w:val="0"/>
      <w:marBottom w:val="0"/>
      <w:divBdr>
        <w:top w:val="none" w:sz="0" w:space="0" w:color="auto"/>
        <w:left w:val="none" w:sz="0" w:space="0" w:color="auto"/>
        <w:bottom w:val="none" w:sz="0" w:space="0" w:color="auto"/>
        <w:right w:val="none" w:sz="0" w:space="0" w:color="auto"/>
      </w:divBdr>
    </w:div>
    <w:div w:id="290985614">
      <w:bodyDiv w:val="1"/>
      <w:marLeft w:val="0"/>
      <w:marRight w:val="0"/>
      <w:marTop w:val="0"/>
      <w:marBottom w:val="0"/>
      <w:divBdr>
        <w:top w:val="none" w:sz="0" w:space="0" w:color="auto"/>
        <w:left w:val="none" w:sz="0" w:space="0" w:color="auto"/>
        <w:bottom w:val="none" w:sz="0" w:space="0" w:color="auto"/>
        <w:right w:val="none" w:sz="0" w:space="0" w:color="auto"/>
      </w:divBdr>
    </w:div>
    <w:div w:id="685059032">
      <w:bodyDiv w:val="1"/>
      <w:marLeft w:val="0"/>
      <w:marRight w:val="0"/>
      <w:marTop w:val="0"/>
      <w:marBottom w:val="0"/>
      <w:divBdr>
        <w:top w:val="none" w:sz="0" w:space="0" w:color="auto"/>
        <w:left w:val="none" w:sz="0" w:space="0" w:color="auto"/>
        <w:bottom w:val="none" w:sz="0" w:space="0" w:color="auto"/>
        <w:right w:val="none" w:sz="0" w:space="0" w:color="auto"/>
      </w:divBdr>
    </w:div>
    <w:div w:id="709576314">
      <w:bodyDiv w:val="1"/>
      <w:marLeft w:val="0"/>
      <w:marRight w:val="0"/>
      <w:marTop w:val="0"/>
      <w:marBottom w:val="0"/>
      <w:divBdr>
        <w:top w:val="none" w:sz="0" w:space="0" w:color="auto"/>
        <w:left w:val="none" w:sz="0" w:space="0" w:color="auto"/>
        <w:bottom w:val="none" w:sz="0" w:space="0" w:color="auto"/>
        <w:right w:val="none" w:sz="0" w:space="0" w:color="auto"/>
      </w:divBdr>
    </w:div>
    <w:div w:id="776412928">
      <w:bodyDiv w:val="1"/>
      <w:marLeft w:val="0"/>
      <w:marRight w:val="0"/>
      <w:marTop w:val="0"/>
      <w:marBottom w:val="0"/>
      <w:divBdr>
        <w:top w:val="none" w:sz="0" w:space="0" w:color="auto"/>
        <w:left w:val="none" w:sz="0" w:space="0" w:color="auto"/>
        <w:bottom w:val="none" w:sz="0" w:space="0" w:color="auto"/>
        <w:right w:val="none" w:sz="0" w:space="0" w:color="auto"/>
      </w:divBdr>
    </w:div>
    <w:div w:id="1088650686">
      <w:bodyDiv w:val="1"/>
      <w:marLeft w:val="0"/>
      <w:marRight w:val="0"/>
      <w:marTop w:val="0"/>
      <w:marBottom w:val="0"/>
      <w:divBdr>
        <w:top w:val="none" w:sz="0" w:space="0" w:color="auto"/>
        <w:left w:val="none" w:sz="0" w:space="0" w:color="auto"/>
        <w:bottom w:val="none" w:sz="0" w:space="0" w:color="auto"/>
        <w:right w:val="none" w:sz="0" w:space="0" w:color="auto"/>
      </w:divBdr>
    </w:div>
    <w:div w:id="1103720454">
      <w:bodyDiv w:val="1"/>
      <w:marLeft w:val="0"/>
      <w:marRight w:val="0"/>
      <w:marTop w:val="0"/>
      <w:marBottom w:val="0"/>
      <w:divBdr>
        <w:top w:val="none" w:sz="0" w:space="0" w:color="auto"/>
        <w:left w:val="none" w:sz="0" w:space="0" w:color="auto"/>
        <w:bottom w:val="none" w:sz="0" w:space="0" w:color="auto"/>
        <w:right w:val="none" w:sz="0" w:space="0" w:color="auto"/>
      </w:divBdr>
    </w:div>
    <w:div w:id="1160076250">
      <w:bodyDiv w:val="1"/>
      <w:marLeft w:val="0"/>
      <w:marRight w:val="0"/>
      <w:marTop w:val="0"/>
      <w:marBottom w:val="0"/>
      <w:divBdr>
        <w:top w:val="none" w:sz="0" w:space="0" w:color="auto"/>
        <w:left w:val="none" w:sz="0" w:space="0" w:color="auto"/>
        <w:bottom w:val="none" w:sz="0" w:space="0" w:color="auto"/>
        <w:right w:val="none" w:sz="0" w:space="0" w:color="auto"/>
      </w:divBdr>
    </w:div>
    <w:div w:id="1318143056">
      <w:bodyDiv w:val="1"/>
      <w:marLeft w:val="0"/>
      <w:marRight w:val="0"/>
      <w:marTop w:val="0"/>
      <w:marBottom w:val="0"/>
      <w:divBdr>
        <w:top w:val="none" w:sz="0" w:space="0" w:color="auto"/>
        <w:left w:val="none" w:sz="0" w:space="0" w:color="auto"/>
        <w:bottom w:val="none" w:sz="0" w:space="0" w:color="auto"/>
        <w:right w:val="none" w:sz="0" w:space="0" w:color="auto"/>
      </w:divBdr>
      <w:divsChild>
        <w:div w:id="102775208">
          <w:marLeft w:val="0"/>
          <w:marRight w:val="0"/>
          <w:marTop w:val="0"/>
          <w:marBottom w:val="0"/>
          <w:divBdr>
            <w:top w:val="none" w:sz="0" w:space="0" w:color="auto"/>
            <w:left w:val="none" w:sz="0" w:space="0" w:color="auto"/>
            <w:bottom w:val="none" w:sz="0" w:space="0" w:color="auto"/>
            <w:right w:val="none" w:sz="0" w:space="0" w:color="auto"/>
          </w:divBdr>
        </w:div>
        <w:div w:id="87849004">
          <w:marLeft w:val="0"/>
          <w:marRight w:val="0"/>
          <w:marTop w:val="0"/>
          <w:marBottom w:val="0"/>
          <w:divBdr>
            <w:top w:val="none" w:sz="0" w:space="0" w:color="auto"/>
            <w:left w:val="none" w:sz="0" w:space="0" w:color="auto"/>
            <w:bottom w:val="none" w:sz="0" w:space="0" w:color="auto"/>
            <w:right w:val="none" w:sz="0" w:space="0" w:color="auto"/>
          </w:divBdr>
        </w:div>
        <w:div w:id="1301422378">
          <w:marLeft w:val="0"/>
          <w:marRight w:val="0"/>
          <w:marTop w:val="0"/>
          <w:marBottom w:val="0"/>
          <w:divBdr>
            <w:top w:val="none" w:sz="0" w:space="0" w:color="auto"/>
            <w:left w:val="none" w:sz="0" w:space="0" w:color="auto"/>
            <w:bottom w:val="none" w:sz="0" w:space="0" w:color="auto"/>
            <w:right w:val="none" w:sz="0" w:space="0" w:color="auto"/>
          </w:divBdr>
        </w:div>
      </w:divsChild>
    </w:div>
    <w:div w:id="1669091802">
      <w:bodyDiv w:val="1"/>
      <w:marLeft w:val="0"/>
      <w:marRight w:val="0"/>
      <w:marTop w:val="0"/>
      <w:marBottom w:val="0"/>
      <w:divBdr>
        <w:top w:val="none" w:sz="0" w:space="0" w:color="auto"/>
        <w:left w:val="none" w:sz="0" w:space="0" w:color="auto"/>
        <w:bottom w:val="none" w:sz="0" w:space="0" w:color="auto"/>
        <w:right w:val="none" w:sz="0" w:space="0" w:color="auto"/>
      </w:divBdr>
    </w:div>
    <w:div w:id="1681080462">
      <w:bodyDiv w:val="1"/>
      <w:marLeft w:val="0"/>
      <w:marRight w:val="0"/>
      <w:marTop w:val="0"/>
      <w:marBottom w:val="0"/>
      <w:divBdr>
        <w:top w:val="none" w:sz="0" w:space="0" w:color="auto"/>
        <w:left w:val="none" w:sz="0" w:space="0" w:color="auto"/>
        <w:bottom w:val="none" w:sz="0" w:space="0" w:color="auto"/>
        <w:right w:val="none" w:sz="0" w:space="0" w:color="auto"/>
      </w:divBdr>
    </w:div>
    <w:div w:id="1958565062">
      <w:bodyDiv w:val="1"/>
      <w:marLeft w:val="0"/>
      <w:marRight w:val="0"/>
      <w:marTop w:val="0"/>
      <w:marBottom w:val="0"/>
      <w:divBdr>
        <w:top w:val="none" w:sz="0" w:space="0" w:color="auto"/>
        <w:left w:val="none" w:sz="0" w:space="0" w:color="auto"/>
        <w:bottom w:val="none" w:sz="0" w:space="0" w:color="auto"/>
        <w:right w:val="none" w:sz="0" w:space="0" w:color="auto"/>
      </w:divBdr>
    </w:div>
    <w:div w:id="2115245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torato@unimib.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anteprivacy.it/home/provvedimenti-normativa/normativa/normativa-comunitaria-e-intenazionale/trasferimento-dei-dati-verso-paesi-terz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pec.unimib.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pd@unimib.it" TargetMode="External"/><Relationship Id="rId4" Type="http://schemas.openxmlformats.org/officeDocument/2006/relationships/settings" Target="settings.xml"/><Relationship Id="rId9" Type="http://schemas.openxmlformats.org/officeDocument/2006/relationships/hyperlink" Target="mailto:ateneo.bicocca@pec.unimib.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1AFDF-9949-4083-96A3-227C2DC0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1782</Words>
  <Characters>10160</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stefano.cui@unimib.it</dc:creator>
  <cp:lastModifiedBy>ileana de laurentiis</cp:lastModifiedBy>
  <cp:revision>47</cp:revision>
  <cp:lastPrinted>2018-11-22T11:05:00Z</cp:lastPrinted>
  <dcterms:created xsi:type="dcterms:W3CDTF">2019-01-14T09:17:00Z</dcterms:created>
  <dcterms:modified xsi:type="dcterms:W3CDTF">2019-01-18T11:03:00Z</dcterms:modified>
</cp:coreProperties>
</file>